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057" w:hanging="992"/>
        <w:spacing w:after="0" w:line="240" w:lineRule="auto"/>
        <w:tabs>
          <w:tab w:val="left" w:pos="11340" w:leader="none"/>
          <w:tab w:val="left" w:pos="13183" w:leader="none"/>
          <w:tab w:val="left" w:pos="1332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Начальник Департамента ветеринарии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</w:t>
      </w:r>
      <w:r>
        <w:rPr>
          <w:rFonts w:ascii="PT Astra Serif" w:hAnsi="PT Astra Serif"/>
          <w:sz w:val="24"/>
          <w:szCs w:val="24"/>
        </w:rPr>
        <w:t xml:space="preserve">В.В. </w:t>
      </w:r>
      <w:r>
        <w:rPr>
          <w:rFonts w:ascii="PT Astra Serif" w:hAnsi="PT Astra Serif"/>
          <w:sz w:val="24"/>
          <w:szCs w:val="24"/>
        </w:rPr>
        <w:t xml:space="preserve">Табакаев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19 декабря</w:t>
      </w:r>
      <w:r>
        <w:rPr>
          <w:rFonts w:ascii="PT Astra Serif" w:hAnsi="PT Astra Serif"/>
          <w:sz w:val="24"/>
          <w:szCs w:val="24"/>
        </w:rPr>
        <w:t xml:space="preserve"> 202</w:t>
      </w:r>
      <w:r>
        <w:rPr>
          <w:rFonts w:ascii="PT Astra Serif" w:hAnsi="PT Astra Serif"/>
          <w:sz w:val="24"/>
          <w:szCs w:val="24"/>
        </w:rPr>
        <w:t xml:space="preserve">4</w:t>
      </w:r>
      <w:r>
        <w:rPr>
          <w:rFonts w:ascii="PT Astra Serif" w:hAnsi="PT Astra Serif"/>
          <w:sz w:val="24"/>
          <w:szCs w:val="24"/>
        </w:rPr>
        <w:t xml:space="preserve"> года</w:t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План проверок на </w:t>
      </w:r>
      <w:r>
        <w:rPr>
          <w:rFonts w:ascii="PT Astra Serif" w:hAnsi="PT Astra Serif"/>
          <w:b/>
          <w:sz w:val="24"/>
          <w:szCs w:val="24"/>
        </w:rPr>
        <w:t xml:space="preserve">1</w:t>
      </w:r>
      <w:r>
        <w:rPr>
          <w:rFonts w:ascii="PT Astra Serif" w:hAnsi="PT Astra Serif"/>
          <w:b/>
          <w:sz w:val="24"/>
          <w:szCs w:val="24"/>
        </w:rPr>
        <w:t xml:space="preserve"> полугодие 202</w:t>
      </w:r>
      <w:r>
        <w:rPr>
          <w:rFonts w:ascii="PT Astra Serif" w:hAnsi="PT Astra Serif"/>
          <w:b/>
          <w:sz w:val="24"/>
          <w:szCs w:val="24"/>
        </w:rPr>
        <w:t xml:space="preserve">5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</w:t>
      </w:r>
      <w:r>
        <w:rPr>
          <w:rFonts w:ascii="PT Astra Serif" w:hAnsi="PT Astra Serif"/>
          <w:b/>
          <w:sz w:val="24"/>
          <w:szCs w:val="24"/>
        </w:rPr>
        <w:t xml:space="preserve"> рамках</w:t>
      </w:r>
      <w:r>
        <w:rPr>
          <w:rFonts w:ascii="PT Astra Serif" w:hAnsi="PT Astra Serif"/>
          <w:b/>
          <w:sz w:val="24"/>
          <w:szCs w:val="24"/>
        </w:rPr>
        <w:t xml:space="preserve"> осуществления</w:t>
      </w:r>
      <w:r>
        <w:rPr>
          <w:rFonts w:ascii="PT Astra Serif" w:hAnsi="PT Astra Serif"/>
          <w:b/>
          <w:sz w:val="24"/>
          <w:szCs w:val="24"/>
        </w:rPr>
        <w:t xml:space="preserve"> Департамент</w:t>
      </w:r>
      <w:r>
        <w:rPr>
          <w:rFonts w:ascii="PT Astra Serif" w:hAnsi="PT Astra Serif"/>
          <w:b/>
          <w:sz w:val="24"/>
          <w:szCs w:val="24"/>
        </w:rPr>
        <w:t xml:space="preserve">ом</w:t>
      </w:r>
      <w:r>
        <w:rPr>
          <w:rFonts w:ascii="PT Astra Serif" w:hAnsi="PT Astra Serif"/>
          <w:b/>
          <w:sz w:val="24"/>
          <w:szCs w:val="24"/>
        </w:rPr>
        <w:t xml:space="preserve"> ветеринарии Томской области ведомственного контроля за соблюдением требований 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</w:t>
      </w:r>
      <w:r>
        <w:rPr>
          <w:rFonts w:ascii="PT Astra Serif" w:hAnsi="PT Astra Serif"/>
          <w:b/>
          <w:sz w:val="24"/>
          <w:szCs w:val="24"/>
        </w:rPr>
        <w:t xml:space="preserve">ых</w:t>
      </w:r>
      <w:r>
        <w:rPr>
          <w:rFonts w:ascii="PT Astra Serif" w:hAnsi="PT Astra Serif"/>
          <w:b/>
          <w:sz w:val="24"/>
          <w:szCs w:val="24"/>
        </w:rPr>
        <w:t xml:space="preserve"> правовых актов Российской Федерации в отношении подведомственных ему </w:t>
      </w:r>
      <w:r>
        <w:rPr>
          <w:rFonts w:ascii="PT Astra Serif" w:hAnsi="PT Astra Serif"/>
          <w:b/>
          <w:sz w:val="24"/>
          <w:szCs w:val="24"/>
        </w:rPr>
        <w:t xml:space="preserve">заказчиков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 ведомственного контроля – Департамент ветеринарии Томской области</w:t>
      </w:r>
      <w:r/>
    </w:p>
    <w:p>
      <w:pPr>
        <w:jc w:val="center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Style w:val="602"/>
        <w:tblW w:w="0" w:type="auto"/>
        <w:tblLook w:val="04A0" w:firstRow="1" w:lastRow="0" w:firstColumn="1" w:lastColumn="0" w:noHBand="0" w:noVBand="1"/>
      </w:tblPr>
      <w:tblGrid>
        <w:gridCol w:w="541"/>
        <w:gridCol w:w="5837"/>
        <w:gridCol w:w="2688"/>
        <w:gridCol w:w="3043"/>
        <w:gridCol w:w="3018"/>
      </w:tblGrid>
      <w:tr>
        <w:trPr>
          <w:trHeight w:val="503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Реквизиты подведомственных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заказчиков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в отношении которых принято решение о проведении проверки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(наименование, ИНН, адрес)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Проверяемый период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Предмет проверки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Месяц начала проведения проверки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1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Колпашевское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межрайонное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ветеринарное 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7007007488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636462, Томская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Колпашевский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р-н, г. Колпашево, ул.</w:t>
            </w:r>
            <w:r>
              <w:rPr>
                <w:rFonts w:hint="eastAsia"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Обская, д. 45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Февраль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2</w:t>
            </w:r>
            <w:bookmarkStart w:id="0" w:name="_GoBack"/>
            <w:r/>
            <w:bookmarkEnd w:id="0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«Томская областная ветеринарная лаборатория» (ИНН 7017086746; 634009, Томская обл., г. Томск,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ул. Р. Люксембург, д. 29)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Апрель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  <w:r/>
          </w:p>
        </w:tc>
      </w:tr>
    </w:tbl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Анна Владимировна</w:t>
      </w:r>
      <w:r>
        <w:rPr>
          <w:rFonts w:ascii="PT Astra Serif" w:hAnsi="PT Astra Serif"/>
          <w:sz w:val="16"/>
          <w:szCs w:val="16"/>
        </w:rPr>
        <w:t xml:space="preserve"> Кривенко</w:t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(3822) 900-272 д</w:t>
      </w:r>
      <w:r>
        <w:rPr>
          <w:rFonts w:ascii="PT Astra Serif" w:hAnsi="PT Astra Serif"/>
          <w:sz w:val="16"/>
          <w:szCs w:val="16"/>
        </w:rPr>
        <w:t xml:space="preserve">об</w:t>
      </w:r>
      <w:r>
        <w:rPr>
          <w:rFonts w:ascii="PT Astra Serif" w:hAnsi="PT Astra Serif"/>
          <w:sz w:val="16"/>
          <w:szCs w:val="16"/>
        </w:rPr>
        <w:t xml:space="preserve">. 5</w:t>
      </w:r>
      <w:r>
        <w:rPr>
          <w:rFonts w:ascii="PT Astra Serif" w:hAnsi="PT Astra Serif"/>
          <w:sz w:val="16"/>
          <w:szCs w:val="16"/>
        </w:rPr>
        <w:t xml:space="preserve">6</w:t>
      </w:r>
      <w:r/>
    </w:p>
    <w:p>
      <w:pPr>
        <w:pStyle w:val="604"/>
        <w:rPr>
          <w:sz w:val="16"/>
          <w:szCs w:val="16"/>
        </w:rPr>
      </w:pPr>
      <w:r/>
      <w:hyperlink r:id="rId9" w:tooltip="mailto:cav@gsvt.tomsk.ru" w:history="1"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cav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@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gsvt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tomsk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ru</w:t>
        </w:r>
      </w:hyperlink>
      <w:r/>
      <w:r>
        <w:rPr>
          <w:sz w:val="16"/>
          <w:szCs w:val="16"/>
        </w:rPr>
      </w:r>
    </w:p>
    <w:sectPr>
      <w:footnotePr/>
      <w:endnotePr/>
      <w:type w:val="nextPage"/>
      <w:pgSz w:w="16838" w:h="11906" w:orient="landscape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table" w:styleId="602">
    <w:name w:val="Table Grid"/>
    <w:basedOn w:val="60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03">
    <w:name w:val="Hyperlink"/>
    <w:basedOn w:val="599"/>
    <w:uiPriority w:val="99"/>
    <w:unhideWhenUsed/>
    <w:rPr>
      <w:color w:val="0000ff"/>
      <w:u w:val="single"/>
    </w:rPr>
  </w:style>
  <w:style w:type="paragraph" w:styleId="604" w:customStyle="1">
    <w:name w:val="исполнитель"/>
    <w:basedOn w:val="605"/>
    <w:qFormat/>
    <w:pPr>
      <w:spacing w:after="0" w:line="240" w:lineRule="auto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605">
    <w:name w:val="Body Text"/>
    <w:basedOn w:val="598"/>
    <w:link w:val="606"/>
    <w:uiPriority w:val="99"/>
    <w:semiHidden/>
    <w:unhideWhenUsed/>
    <w:pPr>
      <w:spacing w:after="120"/>
    </w:pPr>
  </w:style>
  <w:style w:type="character" w:styleId="606" w:customStyle="1">
    <w:name w:val="Основной текст Знак"/>
    <w:basedOn w:val="599"/>
    <w:link w:val="605"/>
    <w:uiPriority w:val="99"/>
    <w:semiHidden/>
  </w:style>
  <w:style w:type="paragraph" w:styleId="607" w:customStyle="1">
    <w:name w:val="Standard"/>
    <w:pPr>
      <w:jc w:val="both"/>
      <w:spacing w:after="0" w:line="240" w:lineRule="auto"/>
      <w:widowControl w:val="off"/>
    </w:pPr>
    <w:rPr>
      <w:rFonts w:ascii="Times New Roman" w:hAnsi="Times New Roman" w:eastAsia="Lucida Sans Unicode" w:cs="Mangal"/>
      <w:sz w:val="28"/>
      <w:szCs w:val="24"/>
      <w:lang w:eastAsia="zh-CN" w:bidi="hi-IN"/>
    </w:rPr>
  </w:style>
  <w:style w:type="paragraph" w:styleId="608" w:customStyle="1">
    <w:name w:val="Text body"/>
    <w:basedOn w:val="607"/>
    <w:rPr>
      <w:sz w:val="21"/>
    </w:rPr>
  </w:style>
  <w:style w:type="paragraph" w:styleId="609">
    <w:name w:val="Balloon Text"/>
    <w:basedOn w:val="598"/>
    <w:link w:val="6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10" w:customStyle="1">
    <w:name w:val="Текст выноски Знак"/>
    <w:basedOn w:val="599"/>
    <w:link w:val="609"/>
    <w:uiPriority w:val="99"/>
    <w:semiHidden/>
    <w:rPr>
      <w:rFonts w:ascii="Segoe UI" w:hAnsi="Segoe UI" w:cs="Segoe UI"/>
      <w:sz w:val="18"/>
      <w:szCs w:val="18"/>
    </w:rPr>
  </w:style>
  <w:style w:type="character" w:styleId="611" w:customStyle="1">
    <w:name w:val="Основной шрифт абзаца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mailto:cav@gsvt.toms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BD0D9-7B13-4D3F-963C-62EA47BE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Чащина</dc:creator>
  <cp:revision>11</cp:revision>
  <dcterms:created xsi:type="dcterms:W3CDTF">2022-12-06T08:13:00Z</dcterms:created>
  <dcterms:modified xsi:type="dcterms:W3CDTF">2024-12-28T09:16:31Z</dcterms:modified>
</cp:coreProperties>
</file>