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F67124">
        <w:tc>
          <w:tcPr>
            <w:tcW w:w="1700" w:type="dxa"/>
            <w:tcBorders>
              <w:bottom w:val="none" w:sz="4" w:space="0" w:color="000000"/>
            </w:tcBorders>
          </w:tcPr>
          <w:p w:rsidR="00F67124" w:rsidRDefault="007E2264" w:rsidP="007E226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13.12.2023</w:t>
            </w:r>
            <w:r w:rsidR="00617A59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617A59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617A59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F67124" w:rsidRDefault="00F6712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Start w:id="0" w:name="undefined"/>
        <w:tc>
          <w:tcPr>
            <w:tcW w:w="2268" w:type="dxa"/>
            <w:tcBorders>
              <w:bottom w:val="none" w:sz="4" w:space="0" w:color="000000"/>
            </w:tcBorders>
          </w:tcPr>
          <w:p w:rsidR="00F67124" w:rsidRDefault="00617A59" w:rsidP="009F307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 w:rsidR="009F307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9</w:t>
            </w:r>
          </w:p>
        </w:tc>
      </w:tr>
    </w:tbl>
    <w:p w:rsidR="00F67124" w:rsidRDefault="00617A59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изменения в приказ Департамента ветеринарии </w:t>
      </w:r>
      <w:r>
        <w:rPr>
          <w:rFonts w:ascii="PT Astra Serif" w:hAnsi="PT Astra Serif" w:cs="PT Astra Serif"/>
          <w:sz w:val="28"/>
          <w:szCs w:val="28"/>
        </w:rPr>
        <w:br/>
        <w:t>Томской области от 28.02.2022 № 3</w:t>
      </w:r>
    </w:p>
    <w:p w:rsidR="00F67124" w:rsidRDefault="00F6712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67124" w:rsidRDefault="00F6712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67124" w:rsidRDefault="00617A5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F67124" w:rsidRDefault="00617A5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F67124" w:rsidRDefault="00617A59">
      <w:pPr>
        <w:ind w:firstLine="708"/>
        <w:jc w:val="both"/>
      </w:pPr>
      <w:r>
        <w:rPr>
          <w:rFonts w:ascii="PT Astra Serif" w:hAnsi="PT Astra Serif" w:cs="PT Astra Serif"/>
          <w:sz w:val="28"/>
          <w:szCs w:val="28"/>
        </w:rPr>
        <w:t xml:space="preserve">Внести в приказ Департамента ветеринарии Томской области от 28.02.2022 № 3 «Об утверждении форм проверочных листов, используемых при осуществлении регионального государственного контроля (надзора) в области обращения с животными» (Официальный интернет-портал правовой информации (www.pravo.gov.ru), 02.03.2022, № 7001202203020001) изменение, изложив </w:t>
      </w:r>
      <w:r>
        <w:rPr>
          <w:rFonts w:ascii="PT Astra Serif" w:eastAsia="PT Astra Serif" w:hAnsi="PT Astra Serif" w:cs="PT Astra Serif"/>
          <w:color w:val="000000"/>
          <w:sz w:val="28"/>
        </w:rPr>
        <w:t>форму проверочного листа (список контрольных вопросов, ответы на которые свидетельствуют о соблюдении или несоблюдении контролируемым лицом обязательных требований), используемую Департаментом ветеринарии Томской области при проведении выездной проверки объектов контроля, отнесенных к категории среднего риска, являющуюся приложением № 2 к указанному приказу, в новой редакции согласно приложению к настоящему приказу.</w:t>
      </w:r>
    </w:p>
    <w:p w:rsidR="00F67124" w:rsidRDefault="00F6712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67124" w:rsidRDefault="00F6712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67124" w:rsidRDefault="00F6712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F67124">
        <w:tc>
          <w:tcPr>
            <w:tcW w:w="3831" w:type="dxa"/>
            <w:shd w:val="clear" w:color="FFFFFF" w:fill="FFFFFF"/>
            <w:vAlign w:val="center"/>
          </w:tcPr>
          <w:p w:rsidR="00F67124" w:rsidRDefault="00617A59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F67124" w:rsidRDefault="00617A59" w:rsidP="009D7617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F67124" w:rsidRDefault="00617A59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hAnsi="PT Astra Serif"/>
                <w:sz w:val="28"/>
                <w:szCs w:val="26"/>
              </w:rPr>
              <w:t>В.В. Табакаев</w:t>
            </w:r>
          </w:p>
        </w:tc>
      </w:tr>
    </w:tbl>
    <w:p w:rsidR="00F67124" w:rsidRDefault="00F6712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7124" w:rsidRDefault="00F6712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7124" w:rsidRDefault="00F6712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7124" w:rsidRDefault="00F6712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7124" w:rsidRDefault="00F6712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7124" w:rsidRDefault="00F6712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7124" w:rsidRDefault="00F6712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7124" w:rsidRDefault="00F6712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7124" w:rsidRDefault="00F6712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7124" w:rsidRDefault="00F6712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7124" w:rsidRDefault="00F6712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7124" w:rsidRDefault="00F6712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7124" w:rsidRDefault="00F6712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7124" w:rsidRDefault="00F6712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7124" w:rsidRDefault="00F6712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7124" w:rsidRDefault="00F6712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7124" w:rsidRDefault="00F6712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7124" w:rsidRDefault="00F6712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7124" w:rsidRDefault="00F6712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7124" w:rsidRDefault="00F6712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67124" w:rsidRDefault="00617A59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F67124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eastAsia="PT Astra Serif" w:hAnsi="PT Astra Serif" w:cs="PT Astra Serif"/>
          <w:sz w:val="18"/>
          <w:szCs w:val="18"/>
        </w:rPr>
        <w:t>Ильева Н.М.</w:t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F67124" w:rsidRDefault="00617A59">
      <w:pPr>
        <w:ind w:left="9496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F67124" w:rsidRDefault="00617A59">
      <w:pPr>
        <w:tabs>
          <w:tab w:val="left" w:pos="7088"/>
        </w:tabs>
        <w:ind w:left="9496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hyperlink r:id="rId10" w:tooltip="https://phones.tomsk.gov.ru/phonebook/department?id=280&amp;type=2" w:history="1">
        <w:r>
          <w:rPr>
            <w:rFonts w:ascii="PT Astra Serif" w:eastAsia="PT Astra Serif" w:hAnsi="PT Astra Serif" w:cs="PT Astra Serif"/>
            <w:sz w:val="28"/>
          </w:rPr>
          <w:t>Департамента ветеринарии Томской области</w:t>
        </w:r>
      </w:hyperlink>
    </w:p>
    <w:p w:rsidR="00F67124" w:rsidRDefault="00617A59">
      <w:pPr>
        <w:tabs>
          <w:tab w:val="left" w:pos="7088"/>
        </w:tabs>
        <w:ind w:left="9496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7E2264">
        <w:rPr>
          <w:rFonts w:ascii="PT Astra Serif" w:hAnsi="PT Astra Serif" w:cs="PT Astra Serif"/>
          <w:color w:val="000000" w:themeColor="text1"/>
          <w:sz w:val="28"/>
          <w:szCs w:val="28"/>
        </w:rPr>
        <w:t>13.12.2023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bookmarkStart w:id="1" w:name="_GoBack"/>
      <w:bookmarkEnd w:id="1"/>
      <w:r w:rsidR="009F307F">
        <w:rPr>
          <w:rFonts w:ascii="PT Astra Serif" w:hAnsi="PT Astra Serif" w:cs="PT Astra Serif"/>
          <w:color w:val="000000" w:themeColor="text1"/>
          <w:sz w:val="28"/>
          <w:szCs w:val="28"/>
        </w:rPr>
        <w:t>9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F67124" w:rsidRDefault="00F67124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F67124" w:rsidRDefault="00617A59">
      <w:pPr>
        <w:tabs>
          <w:tab w:val="left" w:pos="7088"/>
        </w:tabs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Форма</w:t>
      </w:r>
    </w:p>
    <w:p w:rsidR="00F67124" w:rsidRDefault="00F67124">
      <w:pPr>
        <w:jc w:val="right"/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Ind w:w="13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7"/>
      </w:tblGrid>
      <w:tr w:rsidR="00F67124">
        <w:trPr>
          <w:trHeight w:val="850"/>
        </w:trPr>
        <w:tc>
          <w:tcPr>
            <w:tcW w:w="1667" w:type="dxa"/>
            <w:shd w:val="clear" w:color="FFFFFF" w:fill="FFFFFF"/>
          </w:tcPr>
          <w:p w:rsidR="00F67124" w:rsidRDefault="00617A5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Место нанесения </w:t>
            </w:r>
          </w:p>
          <w:p w:rsidR="00F67124" w:rsidRDefault="00617A5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QR-кода</w:t>
            </w:r>
          </w:p>
        </w:tc>
      </w:tr>
    </w:tbl>
    <w:p w:rsidR="00F67124" w:rsidRDefault="00617A59">
      <w:pPr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bCs/>
          <w:sz w:val="28"/>
          <w:szCs w:val="28"/>
        </w:rPr>
        <w:t>ДЕПАРТАМЕНТ ВЕТЕРИНАРИИ ТОМСКОЙ ОБЛАСТИ</w:t>
      </w:r>
    </w:p>
    <w:p w:rsidR="00F67124" w:rsidRDefault="00617A59">
      <w:pPr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bCs/>
          <w:sz w:val="28"/>
          <w:szCs w:val="28"/>
        </w:rPr>
        <w:t>РЕГИОНАЛЬНЫЙ ГОСУДАРСТВЕННЫЙ НАДЗОР В ОБЛАСТИ ОБРАЩЕНИЯ С ЖИВОТНЫМИ</w:t>
      </w:r>
    </w:p>
    <w:p w:rsidR="00F67124" w:rsidRDefault="00F67124">
      <w:pPr>
        <w:jc w:val="center"/>
        <w:rPr>
          <w:rFonts w:ascii="PT Astra Serif" w:hAnsi="PT Astra Serif" w:cs="PT Astra Serif"/>
        </w:rPr>
      </w:pPr>
    </w:p>
    <w:p w:rsidR="00F67124" w:rsidRDefault="00617A59">
      <w:pPr>
        <w:ind w:firstLine="708"/>
        <w:jc w:val="both"/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cs="PT Astra Serif"/>
          <w:sz w:val="28"/>
          <w:szCs w:val="28"/>
        </w:rPr>
        <w:t>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используемый Департаментом ветеринарии Томской области при проведении выездной проверки объектов контроля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, отнесенных к категории среднего риска </w:t>
      </w:r>
    </w:p>
    <w:p w:rsidR="00F67124" w:rsidRDefault="00617A59"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 xml:space="preserve">Наименование объекта государственного контроля (надзора) </w:t>
      </w:r>
      <w:r>
        <w:rPr>
          <w:rFonts w:ascii="PT Astra Serif" w:hAnsi="PT Astra Serif" w:cs="PT Astra Serif"/>
          <w:bCs/>
          <w:sz w:val="28"/>
          <w:szCs w:val="28"/>
        </w:rPr>
        <w:t>______________________________________________</w:t>
      </w:r>
    </w:p>
    <w:p w:rsidR="00F67124" w:rsidRDefault="00617A59"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bCs/>
          <w:sz w:val="28"/>
          <w:szCs w:val="28"/>
        </w:rPr>
        <w:t>________________________________________________________________________________________________________</w:t>
      </w:r>
    </w:p>
    <w:p w:rsidR="00F67124" w:rsidRDefault="00617A59"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>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филиалов, представительств, обособленных структурных подразделений), являющихся контролируемыми лицами ________________________________________________________________________________________________________</w:t>
      </w:r>
    </w:p>
    <w:p w:rsidR="00F67124" w:rsidRDefault="00617A59"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>________________________________________________________________________________________________________</w:t>
      </w:r>
    </w:p>
    <w:p w:rsidR="00F67124" w:rsidRDefault="00617A5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>Место проведения выездной проверки с заполнением проверочного листа ___________________________________</w:t>
      </w:r>
    </w:p>
    <w:p w:rsidR="00F67124" w:rsidRDefault="00617A5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>________________________________________________________________________________________________________</w:t>
      </w:r>
    </w:p>
    <w:p w:rsidR="00F67124" w:rsidRDefault="00617A59"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>Распоряжение Департамента ветеринарии Томской области о проведении выездной проверки, учетный номер контрольного (надзорного) мероприятия ____________________________________________________________________</w:t>
      </w:r>
    </w:p>
    <w:tbl>
      <w:tblPr>
        <w:tblW w:w="14349" w:type="dxa"/>
        <w:tblInd w:w="3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8"/>
        <w:gridCol w:w="6134"/>
        <w:gridCol w:w="567"/>
        <w:gridCol w:w="567"/>
        <w:gridCol w:w="1559"/>
        <w:gridCol w:w="3685"/>
        <w:gridCol w:w="1309"/>
      </w:tblGrid>
      <w:tr w:rsidR="00F67124">
        <w:trPr>
          <w:trHeight w:val="1014"/>
        </w:trPr>
        <w:tc>
          <w:tcPr>
            <w:tcW w:w="527" w:type="dxa"/>
            <w:shd w:val="clear" w:color="FFFFFF" w:fill="FFFFFF"/>
            <w:vAlign w:val="center"/>
          </w:tcPr>
          <w:p w:rsidR="00F67124" w:rsidRDefault="00617A59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lastRenderedPageBreak/>
              <w:t>№ п/п</w:t>
            </w:r>
          </w:p>
        </w:tc>
        <w:tc>
          <w:tcPr>
            <w:tcW w:w="6134" w:type="dxa"/>
            <w:shd w:val="clear" w:color="FFFFFF" w:fill="FFFFFF"/>
            <w:vAlign w:val="center"/>
          </w:tcPr>
          <w:p w:rsidR="00F67124" w:rsidRDefault="00617A59">
            <w:pPr>
              <w:pStyle w:val="13"/>
              <w:spacing w:before="0" w:after="0"/>
              <w:ind w:left="-6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617A59">
            <w:pPr>
              <w:pStyle w:val="13"/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Да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617A59">
            <w:pPr>
              <w:pStyle w:val="13"/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617A59">
            <w:pPr>
              <w:pStyle w:val="13"/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Неприменимо</w:t>
            </w:r>
          </w:p>
        </w:tc>
        <w:tc>
          <w:tcPr>
            <w:tcW w:w="3685" w:type="dxa"/>
            <w:shd w:val="clear" w:color="FFFFFF" w:fill="FFFFFF"/>
            <w:vAlign w:val="center"/>
          </w:tcPr>
          <w:p w:rsidR="00F67124" w:rsidRDefault="00617A59">
            <w:pPr>
              <w:pStyle w:val="13"/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>Реквизиты нормативных правовых актов с указанием их структурных единиц, которыми установлены обязательные требования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617A59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Примечание</w:t>
            </w:r>
          </w:p>
        </w:tc>
      </w:tr>
      <w:tr w:rsidR="00F67124">
        <w:trPr>
          <w:trHeight w:val="1952"/>
        </w:trPr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Style w:val="12"/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Составляется ли на каждое обращение, в том числе с использованием информационной системы</w:t>
            </w: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,</w:t>
            </w: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 xml:space="preserve"> заказ-наряд на отлов животных без владельцев по форме согласно приложению № 1 к Порядку?</w:t>
            </w:r>
          </w:p>
          <w:p w:rsidR="00F67124" w:rsidRDefault="00F67124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7 Порядка осуществления деятельности по обращению с животными без владельцев</w:t>
            </w: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br/>
              <w:t>на территории Томской области, утвержденный приказом Департамента ветеринарии Томской области от 15.11.2023 № 6 (далее – Порядок обращения с животными)</w:t>
            </w:r>
          </w:p>
        </w:tc>
        <w:tc>
          <w:tcPr>
            <w:tcW w:w="1309" w:type="dxa"/>
            <w:shd w:val="clear" w:color="FFFFFF" w:fill="FFFFFF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rPr>
          <w:trHeight w:val="1332"/>
        </w:trPr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Style w:val="12"/>
                <w:rFonts w:ascii="PT Astra Serif" w:hAnsi="PT Astra Serif" w:cs="PT Astra Serif"/>
                <w:sz w:val="20"/>
                <w:szCs w:val="20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 xml:space="preserve">Осуществляется ли немедленный отлов животных без владельцев: 1) проявляющих немотивированную агрессивность к людям и животным; </w:t>
            </w:r>
          </w:p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Style w:val="12"/>
                <w:rFonts w:ascii="PT Astra Serif" w:hAnsi="PT Astra Serif" w:cs="PT Astra Serif"/>
                <w:sz w:val="20"/>
                <w:szCs w:val="20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 xml:space="preserve">2) создающих опасность для дорожного движения; </w:t>
            </w:r>
          </w:p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3) находящихся на территориях учреждений социальной сферы, образовательных организаций, организаций здравоохранения?</w:t>
            </w:r>
          </w:p>
        </w:tc>
        <w:tc>
          <w:tcPr>
            <w:tcW w:w="567" w:type="dxa"/>
            <w:shd w:val="clear" w:color="FFFFFF" w:fill="FFFFFF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8 Порядка обращения с животными</w:t>
            </w:r>
          </w:p>
        </w:tc>
        <w:tc>
          <w:tcPr>
            <w:tcW w:w="1309" w:type="dxa"/>
            <w:shd w:val="clear" w:color="FFFFFF" w:fill="FFFFFF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rPr>
          <w:trHeight w:val="698"/>
        </w:trPr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3.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Осуществляется ли отлов животных без владельцев бригадой по отлову, состоящей не менее чем из двух человек, с соблюдением требований, установленных частями 2,3 статьи 18 Федерального закона № 489-ФЗ?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9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4.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Осуществляется ли отлов животных без владельцев в присутствии детей, за исключением случаев, если животные без владельца представляют общественную безопасность?</w:t>
            </w:r>
          </w:p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Часть 3 статьи 18 Федерального закона от 27 декабря 2018 года №498-ФЗ «Об ответственном обращении с животными и о внесении изменений в отдельные законодательные</w:t>
            </w: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 xml:space="preserve"> акты Российской Федерации» (далее – Федеральный закон № 498-ФЗ)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rPr>
          <w:trHeight w:val="1153"/>
        </w:trPr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5.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Осуществляется ли отлов стерилизованных животных без владельцев, имеющих неснимаемые или несмываемые метки, отлову, за исключением животных без владельцев, проявляющих немотивированную агрессивность в отношении других животных или человека?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 xml:space="preserve">Пункт 1 части 2 статьи 18 Федерального закона №498-ФЗ 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rPr>
          <w:trHeight w:val="1206"/>
        </w:trPr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6.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Осуществляется ли отлов животных без владельцев с применением способов и технических приспособлений (сетки, сачки, петли, ловушки), не приводящих к увечьям, травмам или гибели животных?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Пункт 3 части 2 статьи 18 Федерального закона №498-ФЗ</w:t>
            </w:r>
          </w:p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10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rPr>
          <w:trHeight w:val="1275"/>
        </w:trPr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7.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Применяется ли метод временной иммобилизации (обездвиживание) посредством использования ветеринарных препаратов, не приводящих к увечьям, травмам или гибели животных, в случаях, когда животных без владельцев невозможно отловить техническими приспособлениями?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 xml:space="preserve">Пункт 3 части 2 статьи 18 Федерального закона №498-ФЗ </w:t>
            </w:r>
          </w:p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10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rPr>
          <w:trHeight w:val="1260"/>
        </w:trPr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8.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</w:rPr>
              <w:t>Ведется ли видеозапись процесса отлова животных без владельцев позволяющая определить способ, место и дату отлова животного без владельцев, вид и количество отловленных животных без владельцев?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 xml:space="preserve">Пункт 5 части 2 статьи 18 Федерального закона №498-ФЗ </w:t>
            </w:r>
          </w:p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11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rPr>
          <w:trHeight w:val="1046"/>
        </w:trPr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9.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</w:rPr>
              <w:t>Оформляется ли на всех отловленных животных без владельцев, в том числе с использованием информационной системы, акты отлова и транспортировки животных без владельцев в приют для животных по форме согласно приложению № 2 к Порядку обращения с животными?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13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rPr>
          <w:trHeight w:val="678"/>
        </w:trPr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10.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Учитываются ли животные без владельцев, погибшие при отлове, в акте отлова и транспортировки животных без владельцев в приют для животных?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14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rPr>
          <w:trHeight w:val="687"/>
        </w:trPr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11.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Осуществляется ли утилизация трупов животных без владельцев, погибших при отлове в порядке, установленном законодательством Российской Федерации в области ветеринарии?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14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rPr>
          <w:trHeight w:val="557"/>
        </w:trPr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12.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Осуществляется ли транспортировка всех отловленных животных без владельцев в приют для животных в день их отлова?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15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rPr>
          <w:trHeight w:val="2680"/>
        </w:trPr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13.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Style w:val="12"/>
                <w:rFonts w:ascii="PT Astra Serif" w:hAnsi="PT Astra Serif" w:cs="PT Astra Serif"/>
                <w:sz w:val="20"/>
                <w:szCs w:val="20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 xml:space="preserve">Оснащено ли автотранспортное средство, в котором осуществляется транспортировка животных без владельцев: </w:t>
            </w:r>
          </w:p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Style w:val="12"/>
                <w:rFonts w:ascii="PT Astra Serif" w:hAnsi="PT Astra Serif" w:cs="PT Astra Serif"/>
                <w:sz w:val="20"/>
                <w:szCs w:val="20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 xml:space="preserve">1) специальными техническими приспособлениями, обеспечивающими безопасность людей и гуманное обращение с животными (отдельным, изолированным от кабины водителя закрытым отсеком для транспортировки животных без владельца, оборудованным вентиляцией, раздельными клетками для животных разного пола, размера, возраста, набором ошейников, поводков, намордников); </w:t>
            </w:r>
          </w:p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Style w:val="12"/>
                <w:rFonts w:ascii="PT Astra Serif" w:hAnsi="PT Astra Serif" w:cs="PT Astra Serif"/>
                <w:sz w:val="20"/>
                <w:szCs w:val="20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2) питьевой водой для животных без владельцев;</w:t>
            </w:r>
          </w:p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3) аптечкой для оказания экстренной помощи человеку?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16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rPr>
          <w:trHeight w:val="1107"/>
        </w:trPr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14.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Размещена ли на автотранспортном средстве, в котором осуществляется транспортировка животных без владельцев: надпись, содержащая сведения о юридическом лице (наименование и контактные данные) или индивидуальном предпринимателе (фамилия, имя, отчество (при наличии)?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16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15.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Осуществляется ли транспортировка животных без владельцев с соблюдением следующих условий:</w:t>
            </w:r>
          </w:p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максимальное количество перевозимых животных без владельцев должно определяться из расчета на одно животное:</w:t>
            </w:r>
          </w:p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мелкая и средняя собака (до 25 кг) - не менее 0,6 кв.м пространства отсека для транспортировки животных без владельцев;</w:t>
            </w:r>
          </w:p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крупная собака (от 25 кг и выше) – не менее 1,2 кв.м пространства отсека для транспортировки животных без владельцев;</w:t>
            </w:r>
          </w:p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кошка – не менее 0,3 кв.м пространства отсека для транспортировки животных без владельцев?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17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16.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Превышает ли предельное время транспортировки животных без владельцев от места отлова в приют для животных 9 часов?</w:t>
            </w:r>
          </w:p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vMerge w:val="restart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17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17.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Превышает ли предельное расстояние транспортировки животных без владельцев от места отлова в приют для животных 600 км?</w:t>
            </w:r>
          </w:p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vMerge/>
            <w:shd w:val="clear" w:color="FFFFFF" w:fill="FFFFFF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  <w:lang w:eastAsia="ar-SA"/>
              </w:rPr>
            </w:pP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rPr>
          <w:trHeight w:val="661"/>
        </w:trPr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18.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Допускается ли одновременная транспортировка животных без владельцев разных видов в одном автотранспортном средстве?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vMerge/>
            <w:shd w:val="clear" w:color="FFFFFF" w:fill="FFFFFF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  <w:lang w:eastAsia="ar-SA"/>
              </w:rPr>
            </w:pP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rPr>
          <w:trHeight w:val="712"/>
        </w:trPr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19.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 xml:space="preserve">Превышает ли предельное время передачи животных без владельцев в приюты для животных с момента отлова животных без владельцев 12 часов?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vMerge/>
            <w:shd w:val="clear" w:color="FFFFFF" w:fill="FFFFFF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  <w:lang w:eastAsia="ar-SA"/>
              </w:rPr>
            </w:pP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rPr>
          <w:trHeight w:val="712"/>
        </w:trPr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20.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Обеспечивается ли при транспортировке животных без владельцев их поение каждые 3 часа и кормление каждые 6 часов?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18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21.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Подвергается ли очистке и дезинфекции по окончанию транспортировки животных без владельцев отсек для транспортировки животных без владельцев, а также используемые технические приспособления?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19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rPr>
          <w:trHeight w:val="1030"/>
        </w:trPr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22.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Передаются ли немедленно владельцам по их требованию отловленные животные, имеющие на ошейниках или иных предметах (в том числе чипах, метках) сведения об их владельцах?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 xml:space="preserve">Пункт 2 части 2 статьи 18 Федерального закона №498-ФЗ </w:t>
            </w:r>
          </w:p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20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23.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Осуществляется ли возврат животных без владельцев на прежние места обитания после проведения мероприятий по карантинированию, мечению, лечению, стерилизации и вакцинации?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22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24.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 xml:space="preserve">Осуществляется ли возврат животных без владельцев на прежние места обитания по решению лиц, определенных органом местного самоуправления?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23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25.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Принимается ли решение о возврате животного без владельцев на прежнее место обитания не позднее десяти дней со дня стерилизации животного без владельцев?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vMerge w:val="restart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24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26.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Осуществляется ли возврат животных без владельцев на прежние места обитания не позднее пяти дней со дня принятия решения о возврате животного без владельцев на прежнее место обитания?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vMerge/>
            <w:shd w:val="clear" w:color="FFFFFF" w:fill="FFFFFF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  <w:lang w:eastAsia="ar-SA"/>
              </w:rPr>
            </w:pP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rPr>
          <w:trHeight w:val="1056"/>
        </w:trPr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27.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Составляется ли в день возврата животных без владельцев к месту прежнего обитания, в том числе с использованием информационной системы, акт возврата животных без владельцев на прежние места обитания по форме согласно приложению № 3 к Порядку обращения с животными?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26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rPr>
          <w:trHeight w:val="852"/>
        </w:trPr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28.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Ведется ли при возврате животных без владельцев к месту прежнего обитания видеозапись процесса возврата животных без владельцев, позволяющая определить место и дату возврата животных без владельцев, вид и количество возвращаемых животных без владельцев?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Часть 6 статьи 18 Федерального закона</w:t>
            </w: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br/>
              <w:t xml:space="preserve">№498-ФЗ </w:t>
            </w:r>
          </w:p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27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rPr>
          <w:trHeight w:val="410"/>
        </w:trPr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29.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Ведется ли реестр, в том числе с использованием</w:t>
            </w:r>
            <w:bookmarkEnd w:id="0"/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 xml:space="preserve"> информационной системы, видеозаписей процессов отлова и возврата животных без владельцев к месту прежнего обитания по форме согласно приложению № 4 к Порядку обращения с животными?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29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  <w:tr w:rsidR="00F67124">
        <w:trPr>
          <w:trHeight w:val="410"/>
        </w:trPr>
        <w:tc>
          <w:tcPr>
            <w:tcW w:w="527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30.</w:t>
            </w:r>
          </w:p>
        </w:tc>
        <w:tc>
          <w:tcPr>
            <w:tcW w:w="6134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</w:rPr>
              <w:t>Осуществляется ли хранение учетных сведений в течение 2 лет со дня выбытия животного без владельца из приюта для животных?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567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F67124" w:rsidRDefault="00F67124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685" w:type="dxa"/>
            <w:shd w:val="clear" w:color="FFFFFF" w:fill="FFFFFF"/>
          </w:tcPr>
          <w:p w:rsidR="00F67124" w:rsidRDefault="00617A59">
            <w:pPr>
              <w:pStyle w:val="1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Style w:val="12"/>
                <w:rFonts w:ascii="PT Astra Serif" w:hAnsi="PT Astra Serif" w:cs="PT Astra Serif"/>
                <w:sz w:val="20"/>
                <w:szCs w:val="20"/>
                <w:lang w:eastAsia="ar-SA"/>
              </w:rPr>
              <w:t>Пункт 31 Порядка обращения с животными</w:t>
            </w:r>
          </w:p>
        </w:tc>
        <w:tc>
          <w:tcPr>
            <w:tcW w:w="1309" w:type="dxa"/>
            <w:shd w:val="clear" w:color="FFFFFF" w:fill="FFFFFF"/>
            <w:vAlign w:val="center"/>
          </w:tcPr>
          <w:p w:rsidR="00F67124" w:rsidRDefault="00F67124">
            <w:pPr>
              <w:jc w:val="both"/>
              <w:rPr>
                <w:rFonts w:ascii="PT Astra Serif" w:hAnsi="PT Astra Serif" w:cs="PT Astra Serif"/>
              </w:rPr>
            </w:pPr>
          </w:p>
        </w:tc>
      </w:tr>
    </w:tbl>
    <w:p w:rsidR="00F67124" w:rsidRDefault="00617A59"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</w:r>
    </w:p>
    <w:p w:rsidR="00F67124" w:rsidRDefault="00617A5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>Должность, фамилия и инициалы должностного лица Департамента ветеринарии Томской области, проводящего выездную проверку и заполняющего проверочный лист  _______________________________________________________</w:t>
      </w:r>
    </w:p>
    <w:p w:rsidR="00F67124" w:rsidRDefault="00617A5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>________________________________________________________________________________________________________</w:t>
      </w:r>
    </w:p>
    <w:p w:rsidR="00F67124" w:rsidRDefault="00617A59">
      <w:pPr>
        <w:ind w:firstLine="708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>Дата заполнения проверочного листа ____________20____г.</w:t>
      </w:r>
    </w:p>
    <w:sectPr w:rsidR="00F67124"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124" w:rsidRDefault="00617A59">
      <w:r>
        <w:separator/>
      </w:r>
    </w:p>
  </w:endnote>
  <w:endnote w:type="continuationSeparator" w:id="0">
    <w:p w:rsidR="00F67124" w:rsidRDefault="00617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124" w:rsidRDefault="00617A59">
      <w:r>
        <w:separator/>
      </w:r>
    </w:p>
  </w:footnote>
  <w:footnote w:type="continuationSeparator" w:id="0">
    <w:p w:rsidR="00F67124" w:rsidRDefault="00617A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124" w:rsidRDefault="00617A59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9F307F" w:rsidRPr="009F307F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124" w:rsidRDefault="00617A5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rotation:0;" stroked="f">
              <v:path textboxrect="0,0,0,0"/>
              <v:imagedata r:id="rId2" o:title=""/>
            </v:shape>
          </w:pict>
        </mc:Fallback>
      </mc:AlternateContent>
    </w:r>
  </w:p>
  <w:p w:rsidR="00F67124" w:rsidRDefault="00617A59">
    <w:pPr>
      <w:pStyle w:val="a7"/>
      <w:spacing w:line="362" w:lineRule="exact"/>
      <w:ind w:left="0"/>
      <w:jc w:val="center"/>
      <w:rPr>
        <w:rFonts w:ascii="PT Astra Serif" w:hAnsi="PT Astra Serif"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 xml:space="preserve">ДЕПАРТАМЕНТ </w:t>
    </w:r>
    <w:r>
      <w:rPr>
        <w:rFonts w:ascii="PT Astra Serif" w:eastAsia="PT Astra Serif" w:hAnsi="PT Astra Serif"/>
        <w:b/>
        <w:bCs/>
        <w:sz w:val="30"/>
        <w:szCs w:val="30"/>
      </w:rPr>
      <w:t>ВЕТЕРИНАРИИ ТОМСКОЙ ОБЛАСТИ</w:t>
    </w:r>
  </w:p>
  <w:p w:rsidR="00F67124" w:rsidRDefault="00617A59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E72619"/>
    <w:multiLevelType w:val="hybridMultilevel"/>
    <w:tmpl w:val="98AEBB78"/>
    <w:lvl w:ilvl="0" w:tplc="718C931A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1"/>
      </w:rPr>
    </w:lvl>
    <w:lvl w:ilvl="1" w:tplc="D89EB414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1"/>
      </w:rPr>
    </w:lvl>
    <w:lvl w:ilvl="2" w:tplc="D9063BD0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1"/>
      </w:rPr>
    </w:lvl>
    <w:lvl w:ilvl="3" w:tplc="F90A912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1"/>
      </w:rPr>
    </w:lvl>
    <w:lvl w:ilvl="4" w:tplc="3DDA3A2E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1"/>
      </w:rPr>
    </w:lvl>
    <w:lvl w:ilvl="5" w:tplc="43F0D814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1"/>
      </w:rPr>
    </w:lvl>
    <w:lvl w:ilvl="6" w:tplc="22E0719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1"/>
      </w:rPr>
    </w:lvl>
    <w:lvl w:ilvl="7" w:tplc="1FAA0940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1"/>
      </w:rPr>
    </w:lvl>
    <w:lvl w:ilvl="8" w:tplc="576C5538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1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124"/>
    <w:rsid w:val="00617A59"/>
    <w:rsid w:val="007E2264"/>
    <w:rsid w:val="009D7617"/>
    <w:rsid w:val="009F307F"/>
    <w:rsid w:val="00B10FAA"/>
    <w:rsid w:val="00F6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link w:val="af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2"/>
      <w:lang w:eastAsia="en-US" w:bidi="en-US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12">
    <w:name w:val="Основной шрифт абзаца1"/>
  </w:style>
  <w:style w:type="paragraph" w:customStyle="1" w:styleId="13">
    <w:name w:val="Обычный (веб)1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100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phones.tomsk.gov.ru/phonebook/department?id=280&amp;type=2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1793</Words>
  <Characters>10226</Characters>
  <Application>Microsoft Office Word</Application>
  <DocSecurity>0</DocSecurity>
  <Lines>85</Lines>
  <Paragraphs>23</Paragraphs>
  <ScaleCrop>false</ScaleCrop>
  <Company/>
  <LinksUpToDate>false</LinksUpToDate>
  <CharactersWithSpaces>11996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документооборот Directum</cp:lastModifiedBy>
  <cp:revision>25</cp:revision>
  <dcterms:created xsi:type="dcterms:W3CDTF">2023-02-28T07:43:00Z</dcterms:created>
  <dcterms:modified xsi:type="dcterms:W3CDTF">2023-12-13T08:29:00Z</dcterms:modified>
</cp:coreProperties>
</file>