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8C0" w:rsidRDefault="00CC57A7">
      <w:pPr>
        <w:pStyle w:val="1"/>
        <w:spacing w:after="0" w:line="240" w:lineRule="auto"/>
        <w:ind w:left="6521" w:hanging="425"/>
      </w:pPr>
      <w:r>
        <w:rPr>
          <w:rFonts w:ascii="PT Astra Serif" w:hAnsi="PT Astra Serif" w:cs="Times New Roman"/>
          <w:sz w:val="28"/>
          <w:szCs w:val="28"/>
        </w:rPr>
        <w:t>УТВЕРЖДАЮ</w:t>
      </w:r>
    </w:p>
    <w:p w:rsidR="00B418C0" w:rsidRDefault="00F66EE6">
      <w:pPr>
        <w:pStyle w:val="1"/>
        <w:spacing w:after="0" w:line="240" w:lineRule="auto"/>
        <w:ind w:left="6096"/>
        <w:rPr>
          <w:rFonts w:ascii="PT Astra Serif" w:hAnsi="PT Astra Serif" w:cs="Times New Roman"/>
          <w:sz w:val="28"/>
          <w:szCs w:val="28"/>
        </w:rPr>
      </w:pPr>
      <w:bookmarkStart w:id="0" w:name="__DdeLink__491_2938923217"/>
      <w:r>
        <w:rPr>
          <w:rFonts w:ascii="PT Astra Serif" w:hAnsi="PT Astra Serif" w:cs="Times New Roman"/>
          <w:sz w:val="28"/>
          <w:szCs w:val="28"/>
        </w:rPr>
        <w:t>Н</w:t>
      </w:r>
      <w:r w:rsidR="00CC57A7">
        <w:rPr>
          <w:rFonts w:ascii="PT Astra Serif" w:hAnsi="PT Astra Serif" w:cs="Times New Roman"/>
          <w:sz w:val="28"/>
          <w:szCs w:val="28"/>
        </w:rPr>
        <w:t>ачальник Департамента ветеринарии Томской области</w:t>
      </w:r>
    </w:p>
    <w:p w:rsidR="00B418C0" w:rsidRDefault="00CC57A7">
      <w:pPr>
        <w:pStyle w:val="1"/>
        <w:spacing w:after="0" w:line="240" w:lineRule="auto"/>
        <w:ind w:left="6096"/>
      </w:pPr>
      <w:r>
        <w:rPr>
          <w:rFonts w:ascii="PT Astra Serif" w:hAnsi="PT Astra Serif" w:cs="Times New Roman"/>
          <w:sz w:val="28"/>
          <w:szCs w:val="28"/>
        </w:rPr>
        <w:t>_____________</w:t>
      </w:r>
      <w:proofErr w:type="spellStart"/>
      <w:r w:rsidR="00F66EE6">
        <w:rPr>
          <w:rFonts w:ascii="PT Astra Serif" w:hAnsi="PT Astra Serif" w:cs="Times New Roman"/>
          <w:sz w:val="28"/>
          <w:szCs w:val="28"/>
        </w:rPr>
        <w:t>В.В.Табакаев</w:t>
      </w:r>
      <w:proofErr w:type="spellEnd"/>
    </w:p>
    <w:p w:rsidR="00B418C0" w:rsidRDefault="00CC57A7">
      <w:pPr>
        <w:pStyle w:val="1"/>
        <w:spacing w:after="0" w:line="240" w:lineRule="auto"/>
        <w:ind w:left="6096"/>
      </w:pPr>
      <w:r>
        <w:rPr>
          <w:rFonts w:ascii="PT Astra Serif" w:hAnsi="PT Astra Serif" w:cs="Times New Roman"/>
          <w:sz w:val="28"/>
          <w:szCs w:val="28"/>
        </w:rPr>
        <w:t>«</w:t>
      </w:r>
      <w:r w:rsidR="00057B7F">
        <w:rPr>
          <w:rFonts w:ascii="PT Astra Serif" w:hAnsi="PT Astra Serif" w:cs="Times New Roman"/>
          <w:sz w:val="28"/>
          <w:szCs w:val="28"/>
        </w:rPr>
        <w:t>___</w:t>
      </w:r>
      <w:r w:rsidR="00F66EE6">
        <w:rPr>
          <w:rFonts w:ascii="PT Astra Serif" w:hAnsi="PT Astra Serif" w:cs="Times New Roman"/>
          <w:sz w:val="28"/>
          <w:szCs w:val="28"/>
        </w:rPr>
        <w:t xml:space="preserve">» </w:t>
      </w:r>
      <w:r w:rsidR="00057B7F">
        <w:rPr>
          <w:rFonts w:ascii="PT Astra Serif" w:hAnsi="PT Astra Serif" w:cs="Times New Roman"/>
          <w:sz w:val="28"/>
          <w:szCs w:val="28"/>
        </w:rPr>
        <w:t>__________</w:t>
      </w:r>
      <w:r w:rsidR="00CD411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202</w:t>
      </w:r>
      <w:r w:rsidR="00F66EE6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 xml:space="preserve"> года</w:t>
      </w:r>
      <w:bookmarkEnd w:id="0"/>
    </w:p>
    <w:p w:rsidR="00B418C0" w:rsidRDefault="00B418C0">
      <w:pPr>
        <w:spacing w:after="0" w:line="240" w:lineRule="auto"/>
        <w:jc w:val="center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jc w:val="center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>РУКОВОДСТВО</w:t>
      </w:r>
    </w:p>
    <w:p w:rsidR="00B418C0" w:rsidRDefault="00CC57A7">
      <w:pPr>
        <w:spacing w:after="0" w:line="240" w:lineRule="auto"/>
        <w:jc w:val="center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>ПО СОБЛЮДЕНИЮ ОБЯЗАТЕЛЬНЫХ ТРЕБОВАНИЙ</w:t>
      </w:r>
    </w:p>
    <w:p w:rsidR="00B418C0" w:rsidRDefault="00CC57A7">
      <w:pPr>
        <w:spacing w:after="0" w:line="240" w:lineRule="auto"/>
        <w:jc w:val="center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>В ОБЛАСТИ ОБРАЩЕНИЯ С ЖИВОТНЫМИ</w:t>
      </w:r>
    </w:p>
    <w:p w:rsidR="00B418C0" w:rsidRDefault="00B418C0">
      <w:pPr>
        <w:spacing w:after="0" w:line="240" w:lineRule="auto"/>
        <w:jc w:val="both"/>
        <w:rPr>
          <w:rFonts w:ascii="PT Astra Serif" w:hAnsi="PT Astra Serif" w:cs="Arial-BoldMT"/>
          <w:bCs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 xml:space="preserve">Задачами государственного надзора в области обращения с животными являются предупреждение, выявление и пресечение нарушений требований в области обращения с животными, установленных Федеральным законом от 27.12.2018 № 498-ФЗ «Об ответственном обращении с животными и о внесении изменений в отдельные законодательные акты Российской Федерации» (далее — Федеральный закон),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 (далее – законодательство в области обращения с животными). 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  <w:t>Законодательство с области обращения с животными:</w:t>
      </w:r>
    </w:p>
    <w:p w:rsidR="00B418C0" w:rsidRDefault="00CC57A7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 </w:t>
      </w:r>
      <w:r>
        <w:rPr>
          <w:rFonts w:ascii="PT Astra Serif" w:hAnsi="PT Astra Serif" w:cs="ArialMT"/>
          <w:bCs/>
          <w:color w:val="0B0101"/>
          <w:sz w:val="28"/>
          <w:szCs w:val="28"/>
        </w:rPr>
        <w:t>Федеральный закон Российской Федерации от 27 декабря 2019 года № 498-ФЗ «Об ответственном обращении с животными и о внесении изменений в отдельные законодательные акты Российской Федерации»;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постановление Правительства Российской Федерации от 29.07.2019 № 974 «Об утверждении перечня потенциально опасных собак»;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постановление Правительства Российской Федерации от 25.07.2019 № 961 «Об утверждении перечня случаев, при которых допускается использование домашних животных в предпринимательской деятельности»;</w:t>
      </w:r>
    </w:p>
    <w:p w:rsidR="00D07AEB" w:rsidRPr="00D07AEB" w:rsidRDefault="00D07AEB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п</w:t>
      </w: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остановление Правительства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Российской Федерации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 xml:space="preserve">от 6 июня 2023 г.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№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 </w:t>
      </w: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934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«Об утверждении требований к содержанию животных в местах, используемых для торговли животными»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(вступает в силу с 01.03.2024);</w:t>
      </w:r>
    </w:p>
    <w:p w:rsidR="00B418C0" w:rsidRDefault="00CC57A7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приказ Департамента </w:t>
      </w:r>
      <w:r w:rsidR="00F66EE6">
        <w:rPr>
          <w:rFonts w:ascii="PT Astra Serif" w:hAnsi="PT Astra Serif" w:cs="ArialMT"/>
          <w:bCs/>
          <w:color w:val="000000"/>
          <w:sz w:val="28"/>
          <w:szCs w:val="28"/>
        </w:rPr>
        <w:t>ветеринарии Томской области от 15.11.2023 № 6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«Об установлении порядка осуществления деятельности по обращению с животными без владельцев на территории Томской области»; </w:t>
      </w:r>
    </w:p>
    <w:p w:rsidR="00B418C0" w:rsidRDefault="00CC57A7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приказ Департамента ветеринарии Томской области от 06.04.2020 № 9 «Об установлении порядка организации деятельности приютов для животных и норм содержания животных в них на территории Томской области»;</w:t>
      </w:r>
    </w:p>
    <w:p w:rsidR="0051766E" w:rsidRDefault="00CC57A7" w:rsidP="007745D9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приказ Департамента ветеринарии Томской области от 10.04.2020 № 11 «Об утверждении перечня дополнительных сведений о поступивших в приют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отказались, и порядка размещения этих сведений в информационно-телек</w:t>
      </w:r>
      <w:r w:rsidR="0051766E">
        <w:rPr>
          <w:rFonts w:ascii="PT Astra Serif" w:hAnsi="PT Astra Serif" w:cs="ArialMT"/>
          <w:bCs/>
          <w:color w:val="000000"/>
          <w:sz w:val="28"/>
          <w:szCs w:val="28"/>
        </w:rPr>
        <w:t>оммуникационной сети «Интернет»</w:t>
      </w:r>
      <w:r w:rsidR="007745D9">
        <w:rPr>
          <w:rFonts w:ascii="PT Astra Serif" w:hAnsi="PT Astra Serif" w:cs="ArialMT"/>
          <w:bCs/>
          <w:color w:val="000000"/>
          <w:sz w:val="28"/>
          <w:szCs w:val="28"/>
        </w:rPr>
        <w:t>.</w:t>
      </w:r>
    </w:p>
    <w:p w:rsidR="00D07AEB" w:rsidRDefault="00D07AEB">
      <w:pPr>
        <w:spacing w:after="0" w:line="240" w:lineRule="auto"/>
        <w:ind w:firstLine="708"/>
        <w:jc w:val="both"/>
        <w:rPr>
          <w:rFonts w:ascii="PT Astra Serif" w:hAnsi="PT Astra Serif" w:cs="ArialMT"/>
          <w:b/>
          <w:color w:val="000000"/>
          <w:sz w:val="28"/>
          <w:szCs w:val="28"/>
        </w:rPr>
      </w:pPr>
    </w:p>
    <w:p w:rsidR="00D07AEB" w:rsidRDefault="00D07AEB">
      <w:pPr>
        <w:spacing w:after="0" w:line="240" w:lineRule="auto"/>
        <w:ind w:firstLine="708"/>
        <w:jc w:val="both"/>
        <w:rPr>
          <w:rFonts w:ascii="PT Astra Serif" w:hAnsi="PT Astra Serif" w:cs="ArialMT"/>
          <w:b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/>
          <w:color w:val="000000"/>
          <w:sz w:val="28"/>
          <w:szCs w:val="28"/>
        </w:rPr>
      </w:pPr>
      <w:bookmarkStart w:id="1" w:name="_GoBack"/>
      <w:bookmarkEnd w:id="1"/>
      <w:r>
        <w:rPr>
          <w:rFonts w:ascii="PT Astra Serif" w:hAnsi="PT Astra Serif" w:cs="ArialMT"/>
          <w:b/>
          <w:color w:val="000000"/>
          <w:sz w:val="28"/>
          <w:szCs w:val="28"/>
        </w:rPr>
        <w:t>Законодательство в области обращения с животными регулирует отношения в области обращения с животными в целях: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>- защиты животных, а также укрепления нравственности;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 xml:space="preserve">- соблюдения принципов гуманности; 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>- обеспечения безопасности и иных прав и законных интересов граждан при обращении с животными.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lastRenderedPageBreak/>
        <w:t xml:space="preserve">Основными принципами </w:t>
      </w:r>
      <w:r>
        <w:rPr>
          <w:rFonts w:ascii="PT Astra Serif" w:hAnsi="PT Astra Serif" w:cs="ArialMT"/>
          <w:b/>
          <w:color w:val="000000"/>
          <w:sz w:val="28"/>
          <w:szCs w:val="28"/>
        </w:rPr>
        <w:t xml:space="preserve">обращения с животными </w:t>
      </w: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являются: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" w:name="dst100032"/>
      <w:bookmarkEnd w:id="2"/>
      <w:r>
        <w:rPr>
          <w:rFonts w:ascii="PT Astra Serif" w:hAnsi="PT Astra Serif" w:cs="ArialMT"/>
          <w:bCs/>
          <w:color w:val="000000"/>
          <w:sz w:val="28"/>
          <w:szCs w:val="28"/>
        </w:rPr>
        <w:t>- отношение к животным как к существам, способным испытывать эмоции и физические страдания;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3" w:name="dst100033"/>
      <w:bookmarkEnd w:id="3"/>
      <w:r>
        <w:rPr>
          <w:rFonts w:ascii="PT Astra Serif" w:hAnsi="PT Astra Serif" w:cs="ArialMT"/>
          <w:bCs/>
          <w:color w:val="000000"/>
          <w:sz w:val="28"/>
          <w:szCs w:val="28"/>
        </w:rPr>
        <w:t>- ответственность человека за судьбу животного;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4" w:name="dst100034"/>
      <w:bookmarkEnd w:id="4"/>
      <w:r>
        <w:rPr>
          <w:rFonts w:ascii="PT Astra Serif" w:hAnsi="PT Astra Serif" w:cs="ArialMT"/>
          <w:bCs/>
          <w:color w:val="000000"/>
          <w:sz w:val="28"/>
          <w:szCs w:val="28"/>
        </w:rPr>
        <w:t>- воспитание у населения нравственного и гуманного отношения к животным;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5" w:name="dst100035"/>
      <w:bookmarkEnd w:id="5"/>
      <w:r>
        <w:rPr>
          <w:rFonts w:ascii="PT Astra Serif" w:hAnsi="PT Astra Serif" w:cs="ArialMT"/>
          <w:bCs/>
          <w:color w:val="000000"/>
          <w:sz w:val="28"/>
          <w:szCs w:val="28"/>
        </w:rPr>
        <w:t>- научно обоснованное сочетание нравственных, экономических и социальных интересов человека, общества и государства.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Защита животных от жестокого обращения: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>- в соответствии с Федеральным законом жестокое обращение с животным 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Федеральным законом, другими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запрещается пропаганда жестокого обращения с животными, а также призывы к жестокому обращению с животными;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запрещено производство, изготовление, показ и распространение пропагандирующих жестокое обращение с животными кино-, видео- и фотоматериалов, печатной продукции, аудиовизуальной продукции, размещение таких материалов и продукции в информационно-телекоммуникационных сетях (в том числе в сети «Интернет») и осуществление иных действий, пропагандирующих жестокое обращение с животными.</w:t>
      </w:r>
    </w:p>
    <w:p w:rsidR="00B418C0" w:rsidRDefault="00CC57A7">
      <w:pPr>
        <w:spacing w:after="0" w:line="240" w:lineRule="auto"/>
        <w:ind w:firstLine="708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При обращении с животными не допускается: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содержание и использование животных, включенных в перечень животных, запрещенных к содержанию, утвержденный Правительством Российской Федерации. Данный запрет не распространяется на случаи содержания и использования таких животных в зоопарках, зоосадах, цирках,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зоотеатрах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, дельфинариях, океанариумах или в качестве служебных животных, содержания и использования объектов животного мира в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полувольных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условиях или искусственно созданной среде обитания либо диких животных в неволе, которые подлежат выпуску в среду их обитания, а также на иные случаи, установленные Правительством Российской Федерации;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</w:t>
      </w:r>
    </w:p>
    <w:p w:rsidR="00B418C0" w:rsidRDefault="00CC57A7">
      <w:pPr>
        <w:spacing w:after="0" w:line="240" w:lineRule="auto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Федерации или дрессировки собак кинологами.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натравливание животных (за исключением служебных животных) на других животных;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торговля животными в местах, специально не отведенных для этого;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организация и проведение боев животных;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 организация и проведение зрелищных мероприятий, влекущих за собой нанесение травм и увечий животным, умерщвление животных;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кормление хищных животных другими живыми 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</w:p>
    <w:p w:rsidR="00B418C0" w:rsidRDefault="00CC57A7" w:rsidP="007745D9">
      <w:pPr>
        <w:spacing w:after="0" w:line="240" w:lineRule="auto"/>
        <w:jc w:val="center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Руководство</w:t>
      </w: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 xml:space="preserve"> по соблюдению обязательных требований в части организации и работы приютов для животных</w:t>
      </w:r>
      <w:r w:rsidR="00792E1C">
        <w:rPr>
          <w:rFonts w:ascii="PT Astra Serif" w:hAnsi="PT Astra Serif" w:cs="Arial-BoldMT"/>
          <w:b/>
          <w:bCs/>
          <w:color w:val="000000"/>
          <w:sz w:val="28"/>
          <w:szCs w:val="28"/>
        </w:rPr>
        <w:t xml:space="preserve"> и деятельности по обращению с животными без владельцев.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Юридические лица и индивидуальные предприниматели, создавшие приюты для животных, обязаны соблюдать обязательные требования, установленные нормативными правовыми актами в области обращения с животными.</w:t>
      </w:r>
    </w:p>
    <w:p w:rsidR="00B418C0" w:rsidRDefault="00CC57A7">
      <w:pPr>
        <w:spacing w:after="0" w:line="240" w:lineRule="auto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ab/>
        <w:t>Приюты для животных создаются в целях осуществления деятельности по содержанию животных, в том числе животных без владельцев, животных, от права собственности на которых владельцы отказались.</w:t>
      </w:r>
    </w:p>
    <w:p w:rsidR="00B418C0" w:rsidRDefault="00CC57A7">
      <w:pPr>
        <w:spacing w:after="0" w:line="240" w:lineRule="auto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ab/>
        <w:t>Приюты для животных размещаются в специально предназначенных для этого зданиях, строениях, сооружениях.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В отношении животных, находящихся в приютах для животных, владельцы приютов для</w:t>
      </w:r>
      <w:r>
        <w:rPr>
          <w:rStyle w:val="blk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животных и уполномоченные ими лица несут обязанности как владельцы животных.</w:t>
      </w:r>
      <w:bookmarkStart w:id="6" w:name="dst100127"/>
      <w:bookmarkEnd w:id="6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Владельцы приютов для животных и уполномоченные ими лица должны соблюдать общие требования к содержанию животных, а также следующие дополнительные требования: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7" w:name="dst100128"/>
      <w:bookmarkEnd w:id="7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1) проводить осмотр и осуществлять мероприятия по обязательному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карантинированию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в течение десяти дней</w:t>
      </w:r>
      <w:r w:rsidR="00792E1C">
        <w:rPr>
          <w:rFonts w:ascii="PT Astra Serif" w:hAnsi="PT Astra Serif" w:cs="ArialMT"/>
          <w:bCs/>
          <w:color w:val="000000"/>
          <w:sz w:val="28"/>
          <w:szCs w:val="28"/>
        </w:rPr>
        <w:t>,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поступивших в приюты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</w:t>
      </w:r>
      <w:r>
        <w:rPr>
          <w:rStyle w:val="blk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от права собственности на которых владельцы отказались, вакцинацию таких животных против бешенства и иных заболеваний, опасных для человека и животных;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8" w:name="dst100129"/>
      <w:bookmarkEnd w:id="8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2) осуществлять учет животных, маркирование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неснимаемыми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 несмываемыми метками поступивших в приюты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9" w:name="dst100130"/>
      <w:bookmarkEnd w:id="9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3) осуществлять стерилизацию поступивших в приюты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0" w:name="dst100131"/>
      <w:bookmarkEnd w:id="10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4) содержать поступивших в приюты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отказались, до наступления естественной смерти таких животных либо возврата таких животных на прежние места их обитания или передачи таких животных новым владельцам;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1" w:name="dst100132"/>
      <w:bookmarkEnd w:id="11"/>
      <w:r>
        <w:rPr>
          <w:rFonts w:ascii="PT Astra Serif" w:hAnsi="PT Astra Serif" w:cs="ArialMT"/>
          <w:bCs/>
          <w:color w:val="000000"/>
          <w:sz w:val="28"/>
          <w:szCs w:val="28"/>
        </w:rPr>
        <w:t>5) возвращать владельцам животных, имеющих на ошейниках или иных предметах сведения о владельцах;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2" w:name="dst100133"/>
      <w:bookmarkEnd w:id="12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6) обеспечивать владельцу потерявшегося животного или уполномоченному владельцем такого животного лицу возможность поиска животного путем осмотра содержащихся в приютах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владельцев;</w:t>
      </w:r>
    </w:p>
    <w:p w:rsidR="00B418C0" w:rsidRDefault="00CC57A7">
      <w:pPr>
        <w:spacing w:after="0" w:line="240" w:lineRule="auto"/>
        <w:ind w:firstLine="709"/>
        <w:jc w:val="both"/>
      </w:pPr>
      <w:bookmarkStart w:id="13" w:name="dst100134"/>
      <w:bookmarkEnd w:id="13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7) размещать в информационно-телекоммуникационной сети «Интернет» в соответствии с </w:t>
      </w:r>
      <w:hyperlink r:id="rId4" w:anchor="dst100137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>частями 9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 </w:t>
      </w:r>
      <w:hyperlink r:id="rId5" w:anchor="dst100138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>10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Федерального закона сведения о находящихся в приютах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4" w:name="dst100135"/>
      <w:bookmarkEnd w:id="14"/>
      <w:r>
        <w:rPr>
          <w:rFonts w:ascii="PT Astra Serif" w:hAnsi="PT Astra Serif" w:cs="ArialMT"/>
          <w:bCs/>
          <w:color w:val="000000"/>
          <w:sz w:val="28"/>
          <w:szCs w:val="28"/>
        </w:rPr>
        <w:t>8) вести документально подтвержденный учет поступления животных в приюты для животных и выбытия животных из приютов для животных.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5" w:name="dst100136"/>
      <w:bookmarkEnd w:id="15"/>
      <w:r>
        <w:rPr>
          <w:rFonts w:ascii="PT Astra Serif" w:hAnsi="PT Astra Serif" w:cs="ArialMT"/>
          <w:bCs/>
          <w:color w:val="000000"/>
          <w:sz w:val="28"/>
          <w:szCs w:val="28"/>
        </w:rPr>
        <w:t>Передавать животных без владельцев и животных, от права собственности на которых владельцы отказались, физическим лицам и юридическим лицам для использования таких животных в качестве лабораторных животных не допускается.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6" w:name="dst100137"/>
      <w:bookmarkEnd w:id="16"/>
      <w:r>
        <w:rPr>
          <w:rFonts w:ascii="PT Astra Serif" w:hAnsi="PT Astra Serif" w:cs="ArialMT"/>
          <w:bCs/>
          <w:color w:val="000000"/>
          <w:sz w:val="28"/>
          <w:szCs w:val="28"/>
        </w:rPr>
        <w:t>Сведения (фотография, краткое описание, дата и место обнаружения и иные дополнительные сведения) о каждом из поступивших в приют для животных животном без владельца и животном, от права собственности на которое владелец отказался, размещаются сотрудниками приюта для животных в информационно-телекоммуникационной сети «Интернет» не позднее чем в течение трех дней со дня поступления соответствующего животного в приют для животных.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7" w:name="dst100138"/>
      <w:bookmarkEnd w:id="17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Размещать дополнительные сведения о поступивших в приют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отказались, в соответствии с приказом Департамента ветеринарии Томской области от 10.04.2020 №</w:t>
      </w:r>
      <w:bookmarkStart w:id="18" w:name="dst100139"/>
      <w:bookmarkEnd w:id="18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11 «Об утверждении перечня дополнительных сведений о поступивших в приют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отказались, и порядка размещения этих сведений в информационно-телекоммуникационной сети «Интернет».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Животных, содержащихся в приютах для животных, умерщвлять запрещено, за исключением случаев необходимости прекращения непереносимых физических страданий нежизнеспособных животных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травмы, несовместимых с жизнью животного, и соответствующая процедура должна производиться специалистом в области ветеринарии гуманными методами, гарантирующими быструю и безболезненную смерть.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Правила организации деятельности приютов для животных и нормы содержания животных в них, подробно описаны в Порядке организации деятельности приютов для животных и норм содержания животных в них на территории Томской области, утвержденном приказом Департамента ветеринарии Томской области от 06.04.2020 № 9. Приказ размещен на официальном сайте Департамента ветеринарии Томской области в сети интернет https://gosvet.tomsk.gov.ru/documents/front/view/id/56446.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Правила осуществления деятельности по обращению с животными без владельцев на территории Томской области утверждены приказом Департамента </w:t>
      </w:r>
      <w:r w:rsidR="003C021E">
        <w:rPr>
          <w:rFonts w:ascii="PT Astra Serif" w:hAnsi="PT Astra Serif" w:cs="ArialMT"/>
          <w:bCs/>
          <w:color w:val="000000"/>
          <w:sz w:val="28"/>
          <w:szCs w:val="28"/>
        </w:rPr>
        <w:t>ветеринарии Томской области от 15.11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.202</w:t>
      </w:r>
      <w:r w:rsidR="003C021E">
        <w:rPr>
          <w:rFonts w:ascii="PT Astra Serif" w:hAnsi="PT Astra Serif" w:cs="ArialMT"/>
          <w:bCs/>
          <w:color w:val="000000"/>
          <w:sz w:val="28"/>
          <w:szCs w:val="28"/>
        </w:rPr>
        <w:t>3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№ </w:t>
      </w:r>
      <w:r w:rsidR="003C021E">
        <w:rPr>
          <w:rFonts w:ascii="PT Astra Serif" w:hAnsi="PT Astra Serif" w:cs="ArialMT"/>
          <w:bCs/>
          <w:color w:val="000000"/>
          <w:sz w:val="28"/>
          <w:szCs w:val="28"/>
        </w:rPr>
        <w:t>6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. Приказ размещен на официальном сайте Департамента ветеринарии Томской области в сети интернет https://gosvet.tomsk.gov.ru/documents/front/view/id/53696.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Порядок содержит положения, направленные на соблюдение требований к осуществлению деятельности по обращению с животными, которые не имеют владельцев, а также с животными, владельцы которых неизвестны, установленных </w:t>
      </w:r>
      <w:hyperlink r:id="rId6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>статьями 17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 </w:t>
      </w:r>
      <w:hyperlink r:id="rId7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>18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Федерального закона. </w:t>
      </w:r>
    </w:p>
    <w:p w:rsidR="00792E1C" w:rsidRDefault="00792E1C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 целях определения уровня соблюдения обязательных требований в области обращения с животными без владельцев можно </w:t>
      </w:r>
      <w:r w:rsidR="007745D9">
        <w:rPr>
          <w:rFonts w:ascii="PT Astra Serif" w:hAnsi="PT Astra Serif" w:cs="ArialMT"/>
          <w:bCs/>
          <w:color w:val="000000"/>
          <w:sz w:val="28"/>
          <w:szCs w:val="28"/>
        </w:rPr>
        <w:t xml:space="preserve">воспользоваться проверочными листами, размещенными на официальном сайте Департамента ветеринарии Томской области в сети интернет </w:t>
      </w:r>
      <w:r w:rsidR="007745D9" w:rsidRPr="007745D9">
        <w:rPr>
          <w:rFonts w:ascii="PT Astra Serif" w:hAnsi="PT Astra Serif" w:cs="ArialMT"/>
          <w:bCs/>
          <w:color w:val="000000"/>
          <w:sz w:val="28"/>
          <w:szCs w:val="28"/>
        </w:rPr>
        <w:t>https://gosvet.tomsk.gov.ru/proverochnye-listy</w:t>
      </w:r>
      <w:r w:rsidR="007745D9">
        <w:rPr>
          <w:rFonts w:ascii="PT Astra Serif" w:hAnsi="PT Astra Serif" w:cs="ArialMT"/>
          <w:bCs/>
          <w:color w:val="000000"/>
          <w:sz w:val="28"/>
          <w:szCs w:val="28"/>
        </w:rPr>
        <w:t>.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</w:p>
    <w:p w:rsidR="00B418C0" w:rsidRDefault="00B418C0">
      <w:pPr>
        <w:spacing w:after="0" w:line="240" w:lineRule="auto"/>
        <w:jc w:val="center"/>
        <w:rPr>
          <w:rFonts w:ascii="PT Astra Serif" w:hAnsi="PT Astra Serif" w:cs="ArialMT"/>
          <w:bCs/>
          <w:i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8"/>
        <w:jc w:val="center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  <w:t>Ответственность за нарушения законодательства в области обращения с животными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За нарушение требований Федерального закона владельцы животных и 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8A6107" w:rsidRDefault="008A6107" w:rsidP="008A6107">
      <w:pPr>
        <w:pStyle w:val="aa"/>
        <w:shd w:val="clear" w:color="auto" w:fill="FFFFFF"/>
        <w:spacing w:beforeAutospacing="0" w:after="0" w:afterAutospacing="0"/>
        <w:ind w:firstLine="540"/>
        <w:jc w:val="both"/>
        <w:rPr>
          <w:rFonts w:ascii="PT Astra Serif" w:eastAsiaTheme="minorHAnsi" w:hAnsi="PT Astra Serif" w:cs="ArialMT"/>
          <w:bCs/>
          <w:color w:val="000000"/>
          <w:sz w:val="28"/>
          <w:szCs w:val="28"/>
        </w:rPr>
      </w:pPr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Статьёй 8.52 Кодекса Российской Федерации об административных правонарушениях предусмотрена ответственность за</w:t>
      </w:r>
      <w:r w:rsidRPr="001E1BA1">
        <w:rPr>
          <w:color w:val="000000"/>
          <w:sz w:val="30"/>
          <w:szCs w:val="30"/>
        </w:rPr>
        <w:t xml:space="preserve"> </w:t>
      </w:r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несоблюдение требований к содержанию животных</w:t>
      </w:r>
      <w:r>
        <w:rPr>
          <w:rFonts w:ascii="PT Astra Serif" w:eastAsiaTheme="minorHAnsi" w:hAnsi="PT Astra Serif" w:cs="ArialMT"/>
          <w:bCs/>
          <w:color w:val="000000"/>
          <w:sz w:val="28"/>
          <w:szCs w:val="28"/>
        </w:rPr>
        <w:t xml:space="preserve">: </w:t>
      </w:r>
    </w:p>
    <w:p w:rsidR="008A6107" w:rsidRPr="008A6107" w:rsidRDefault="008A6107" w:rsidP="008A6107">
      <w:pPr>
        <w:pStyle w:val="aa"/>
        <w:shd w:val="clear" w:color="auto" w:fill="FFFFFF"/>
        <w:spacing w:beforeAutospacing="0" w:after="0" w:afterAutospacing="0"/>
        <w:ind w:firstLine="709"/>
        <w:jc w:val="both"/>
        <w:rPr>
          <w:rFonts w:ascii="PT Astra Serif" w:eastAsiaTheme="minorHAnsi" w:hAnsi="PT Astra Serif" w:cs="ArialMT"/>
          <w:bCs/>
          <w:color w:val="000000"/>
          <w:sz w:val="28"/>
          <w:szCs w:val="28"/>
        </w:rPr>
      </w:pPr>
      <w:r>
        <w:rPr>
          <w:rFonts w:ascii="PT Astra Serif" w:eastAsiaTheme="minorHAnsi" w:hAnsi="PT Astra Serif" w:cs="ArialMT"/>
          <w:bCs/>
          <w:color w:val="000000"/>
          <w:sz w:val="28"/>
          <w:szCs w:val="28"/>
        </w:rPr>
        <w:t>1. </w:t>
      </w:r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Несоблюдение общих </w:t>
      </w:r>
      <w:hyperlink r:id="rId8" w:anchor="dst100068" w:history="1">
        <w:r w:rsidRPr="001E1BA1">
          <w:rPr>
            <w:rFonts w:ascii="PT Astra Serif" w:eastAsiaTheme="minorHAnsi" w:hAnsi="PT Astra Serif" w:cs="ArialMT"/>
            <w:bCs/>
            <w:color w:val="000000"/>
            <w:sz w:val="28"/>
            <w:szCs w:val="28"/>
          </w:rPr>
          <w:t>требований</w:t>
        </w:r>
      </w:hyperlink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 к содержанию животных</w:t>
      </w:r>
      <w:r>
        <w:rPr>
          <w:rFonts w:ascii="PT Astra Serif" w:eastAsiaTheme="minorHAnsi" w:hAnsi="PT Astra Serif" w:cs="ArialMT"/>
          <w:bCs/>
          <w:color w:val="000000"/>
          <w:sz w:val="28"/>
          <w:szCs w:val="28"/>
        </w:rPr>
        <w:t xml:space="preserve"> </w:t>
      </w:r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влечет предупреждение или наложение административного штрафа</w:t>
      </w:r>
      <w:r>
        <w:rPr>
          <w:rFonts w:ascii="PT Astra Serif" w:eastAsiaTheme="minorHAnsi" w:hAnsi="PT Astra Serif" w:cs="ArialMT"/>
          <w:bCs/>
          <w:color w:val="000000"/>
          <w:sz w:val="28"/>
          <w:szCs w:val="28"/>
        </w:rPr>
        <w:t xml:space="preserve"> </w:t>
      </w:r>
      <w:r>
        <w:rPr>
          <w:color w:val="000000"/>
          <w:sz w:val="30"/>
          <w:szCs w:val="30"/>
          <w:shd w:val="clear" w:color="auto" w:fill="FFFFFF"/>
        </w:rPr>
        <w:t xml:space="preserve">на граждан в размере от одной тысячи пятисот до трех </w:t>
      </w:r>
      <w:r w:rsidRPr="008A6107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тысяч рублей; на должностных лиц - от пяти тысяч до пятнадцати тысяч рублей; на юридических лиц - от пятнадцати тысяч до тридцати тысяч рублей</w:t>
      </w:r>
      <w:r w:rsidRPr="008A6107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.</w:t>
      </w:r>
    </w:p>
    <w:p w:rsidR="008A6107" w:rsidRPr="001E1BA1" w:rsidRDefault="008A6107" w:rsidP="008A6107">
      <w:pPr>
        <w:pStyle w:val="aa"/>
        <w:shd w:val="clear" w:color="auto" w:fill="FFFFFF"/>
        <w:spacing w:beforeAutospacing="0" w:after="0" w:afterAutospacing="0"/>
        <w:ind w:firstLine="709"/>
        <w:jc w:val="both"/>
        <w:rPr>
          <w:rFonts w:ascii="PT Astra Serif" w:eastAsiaTheme="minorHAnsi" w:hAnsi="PT Astra Serif" w:cs="ArialMT"/>
          <w:bCs/>
          <w:color w:val="000000"/>
          <w:sz w:val="28"/>
          <w:szCs w:val="28"/>
        </w:rPr>
      </w:pPr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2. </w:t>
      </w:r>
      <w:hyperlink r:id="rId9" w:anchor="dst100083" w:history="1">
        <w:r w:rsidRPr="001E1BA1">
          <w:rPr>
            <w:rFonts w:ascii="PT Astra Serif" w:eastAsiaTheme="minorHAnsi" w:hAnsi="PT Astra Serif" w:cs="ArialMT"/>
            <w:bCs/>
            <w:color w:val="000000"/>
            <w:sz w:val="28"/>
            <w:szCs w:val="28"/>
          </w:rPr>
          <w:t>Жестокое</w:t>
        </w:r>
      </w:hyperlink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 обращение с животными, если эти действия не содержат признаков уголовно наказуемого </w:t>
      </w:r>
      <w:hyperlink r:id="rId10" w:anchor="dst2340" w:history="1">
        <w:r w:rsidRPr="001E1BA1">
          <w:rPr>
            <w:rFonts w:ascii="PT Astra Serif" w:eastAsiaTheme="minorHAnsi" w:hAnsi="PT Astra Serif" w:cs="ArialMT"/>
            <w:bCs/>
            <w:color w:val="000000"/>
            <w:sz w:val="28"/>
            <w:szCs w:val="28"/>
          </w:rPr>
          <w:t>деяния</w:t>
        </w:r>
      </w:hyperlink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, влечет наложение административного штрафа на граждан в размере от пяти тысяч до пятнадцати тысяч рублей</w:t>
      </w:r>
      <w:r>
        <w:rPr>
          <w:rFonts w:ascii="PT Astra Serif" w:eastAsiaTheme="minorHAnsi" w:hAnsi="PT Astra Serif" w:cs="ArialMT"/>
          <w:bCs/>
          <w:color w:val="000000"/>
          <w:sz w:val="28"/>
          <w:szCs w:val="28"/>
        </w:rPr>
        <w:t xml:space="preserve">; </w:t>
      </w:r>
      <w:r w:rsidRPr="008A6107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на должностных лиц - от пятнадцати тысяч до тридцати тысяч рублей; на юридических лиц - от пятидесяти тысяч до ста тысяч рублей</w:t>
      </w:r>
      <w:r>
        <w:rPr>
          <w:rFonts w:ascii="PT Astra Serif" w:eastAsiaTheme="minorHAnsi" w:hAnsi="PT Astra Serif" w:cs="ArialMT"/>
          <w:bCs/>
          <w:color w:val="000000"/>
          <w:sz w:val="28"/>
          <w:szCs w:val="28"/>
        </w:rPr>
        <w:t>;</w:t>
      </w:r>
    </w:p>
    <w:p w:rsidR="008A6107" w:rsidRPr="001E1BA1" w:rsidRDefault="008A6107" w:rsidP="008A6107">
      <w:pPr>
        <w:pStyle w:val="aa"/>
        <w:shd w:val="clear" w:color="auto" w:fill="FFFFFF"/>
        <w:spacing w:beforeAutospacing="0" w:after="0" w:afterAutospacing="0"/>
        <w:ind w:firstLine="709"/>
        <w:jc w:val="both"/>
        <w:rPr>
          <w:rFonts w:ascii="PT Astra Serif" w:eastAsiaTheme="minorHAnsi" w:hAnsi="PT Astra Serif" w:cs="ArialMT"/>
          <w:bCs/>
          <w:color w:val="000000"/>
          <w:sz w:val="28"/>
          <w:szCs w:val="28"/>
        </w:rPr>
      </w:pPr>
      <w:r>
        <w:rPr>
          <w:rFonts w:ascii="PT Astra Serif" w:eastAsiaTheme="minorHAnsi" w:hAnsi="PT Astra Serif" w:cs="ArialMT"/>
          <w:bCs/>
          <w:color w:val="000000"/>
          <w:sz w:val="28"/>
          <w:szCs w:val="28"/>
        </w:rPr>
        <w:t>3. </w:t>
      </w:r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Нарушение требований законодательства в области обращения с животными, повлекшее причинение вреда жизни или здоровью граждан либо имуществу, если эти действия не содержат признако</w:t>
      </w:r>
      <w:r>
        <w:rPr>
          <w:rFonts w:ascii="PT Astra Serif" w:eastAsiaTheme="minorHAnsi" w:hAnsi="PT Astra Serif" w:cs="ArialMT"/>
          <w:bCs/>
          <w:color w:val="000000"/>
          <w:sz w:val="28"/>
          <w:szCs w:val="28"/>
        </w:rPr>
        <w:t xml:space="preserve">в уголовно наказуемого деяния, </w:t>
      </w:r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влечет наложение административного штрафа на граждан в размере от десяти тысяч до тридцати тысяч рублей</w:t>
      </w:r>
      <w:r w:rsidRPr="008A6107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; на должностных лиц - от пятидесяти тысяч до ста тысяч рублей; на юридических лиц - от ста тысяч до двухсот тысяч рублей</w:t>
      </w:r>
      <w:r w:rsidRPr="001E1BA1">
        <w:rPr>
          <w:rFonts w:ascii="PT Astra Serif" w:eastAsiaTheme="minorHAnsi" w:hAnsi="PT Astra Serif" w:cs="ArialMT"/>
          <w:bCs/>
          <w:color w:val="000000"/>
          <w:sz w:val="28"/>
          <w:szCs w:val="28"/>
        </w:rPr>
        <w:t>.</w:t>
      </w:r>
    </w:p>
    <w:p w:rsidR="008A6107" w:rsidRDefault="008A6107" w:rsidP="008A610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Статьей 8.54 Кодекса Российской Федерации об административных правонарушениях за н</w:t>
      </w:r>
      <w:r w:rsidRPr="003C021E">
        <w:rPr>
          <w:rFonts w:ascii="PT Astra Serif" w:hAnsi="PT Astra Serif" w:cs="ArialMT"/>
          <w:bCs/>
          <w:color w:val="000000"/>
          <w:sz w:val="28"/>
          <w:szCs w:val="28"/>
        </w:rPr>
        <w:t>есоблюдение требований к осуществлению деятельности по обращению с животными владельцами приютов для животных и деятельности по обращению с животными без владельцев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предусмотрена административная ответственность: </w:t>
      </w:r>
    </w:p>
    <w:p w:rsidR="008A6107" w:rsidRPr="003C021E" w:rsidRDefault="008A6107" w:rsidP="008A610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1.</w:t>
      </w:r>
      <w:r w:rsidRPr="003C021E">
        <w:rPr>
          <w:rFonts w:ascii="PT Astra Serif" w:hAnsi="PT Astra Serif" w:cs="ArialMT"/>
          <w:bCs/>
          <w:color w:val="000000"/>
          <w:sz w:val="28"/>
          <w:szCs w:val="28"/>
        </w:rPr>
        <w:t> Несоблюдение </w:t>
      </w:r>
      <w:hyperlink r:id="rId11" w:history="1">
        <w:r w:rsidRPr="003C021E">
          <w:rPr>
            <w:rFonts w:ascii="PT Astra Serif" w:hAnsi="PT Astra Serif" w:cs="ArialMT"/>
            <w:bCs/>
            <w:color w:val="000000"/>
            <w:sz w:val="28"/>
            <w:szCs w:val="28"/>
          </w:rPr>
          <w:t>требований</w:t>
        </w:r>
      </w:hyperlink>
      <w:r w:rsidRPr="003C021E">
        <w:rPr>
          <w:rFonts w:ascii="PT Astra Serif" w:hAnsi="PT Astra Serif" w:cs="ArialMT"/>
          <w:bCs/>
          <w:color w:val="000000"/>
          <w:sz w:val="28"/>
          <w:szCs w:val="28"/>
        </w:rPr>
        <w:t> к осуществлению деятельности по обращению с животными владельцами приютов для животных -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 w:rsidRPr="003C021E">
        <w:rPr>
          <w:rFonts w:ascii="PT Astra Serif" w:hAnsi="PT Astra Serif" w:cs="ArialMT"/>
          <w:bCs/>
          <w:color w:val="000000"/>
          <w:sz w:val="28"/>
          <w:szCs w:val="28"/>
        </w:rPr>
        <w:t>влечет предупреждение или наложение административного штрафа на должностных лиц в размере от пяти тысяч до пятнадцати тысяч рублей; на юридических лиц - от пятнадцати тысяч до тридцати тысяч рублей.</w:t>
      </w:r>
    </w:p>
    <w:p w:rsidR="008A6107" w:rsidRPr="003C021E" w:rsidRDefault="008A6107" w:rsidP="008A610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2. </w:t>
      </w:r>
      <w:r w:rsidRPr="003C021E">
        <w:rPr>
          <w:rFonts w:ascii="PT Astra Serif" w:hAnsi="PT Astra Serif" w:cs="ArialMT"/>
          <w:bCs/>
          <w:color w:val="000000"/>
          <w:sz w:val="28"/>
          <w:szCs w:val="28"/>
        </w:rPr>
        <w:t>Несоблюдение </w:t>
      </w:r>
      <w:hyperlink r:id="rId12" w:anchor="dst100144" w:history="1">
        <w:r w:rsidRPr="003C021E">
          <w:rPr>
            <w:rFonts w:ascii="PT Astra Serif" w:hAnsi="PT Astra Serif" w:cs="ArialMT"/>
            <w:bCs/>
            <w:color w:val="000000"/>
            <w:sz w:val="28"/>
            <w:szCs w:val="28"/>
          </w:rPr>
          <w:t>требований</w:t>
        </w:r>
      </w:hyperlink>
      <w:r w:rsidRPr="003C021E">
        <w:rPr>
          <w:rFonts w:ascii="PT Astra Serif" w:hAnsi="PT Astra Serif" w:cs="ArialMT"/>
          <w:bCs/>
          <w:color w:val="000000"/>
          <w:sz w:val="28"/>
          <w:szCs w:val="28"/>
        </w:rPr>
        <w:t> к осуществлению деятельности по обращению с животными без владельцев -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 w:rsidRPr="003C021E">
        <w:rPr>
          <w:rFonts w:ascii="PT Astra Serif" w:hAnsi="PT Astra Serif" w:cs="ArialMT"/>
          <w:bCs/>
          <w:color w:val="000000"/>
          <w:sz w:val="28"/>
          <w:szCs w:val="28"/>
        </w:rPr>
        <w:t>влечет предупреждение или наложение административного штрафа на граждан в размере от трех тысяч до пяти тысяч рублей; на должностных лиц - от пяти тысяч до пятнадцати тысяч рублей; на юридических лиц - от тридцати тысяч до пятидесяти тысяч рублей.</w:t>
      </w:r>
    </w:p>
    <w:p w:rsidR="005F303D" w:rsidRDefault="005F303D" w:rsidP="005F303D">
      <w:pPr>
        <w:pStyle w:val="aa"/>
        <w:suppressAutoHyphens/>
        <w:spacing w:after="0"/>
        <w:ind w:firstLine="706"/>
        <w:jc w:val="center"/>
        <w:rPr>
          <w:rFonts w:ascii="PT Astra Serif" w:hAnsi="PT Astra Serif" w:cs="PT Astra Serif"/>
          <w:b/>
          <w:sz w:val="26"/>
          <w:szCs w:val="26"/>
        </w:rPr>
      </w:pPr>
      <w:r w:rsidRPr="005F303D">
        <w:rPr>
          <w:rFonts w:ascii="PT Astra Serif" w:hAnsi="PT Astra Serif" w:cs="PT Astra Serif"/>
          <w:b/>
          <w:sz w:val="26"/>
          <w:szCs w:val="26"/>
        </w:rPr>
        <w:t>И</w:t>
      </w:r>
      <w:r>
        <w:rPr>
          <w:rFonts w:ascii="PT Astra Serif" w:hAnsi="PT Astra Serif" w:cs="PT Astra Serif"/>
          <w:b/>
          <w:sz w:val="26"/>
          <w:szCs w:val="26"/>
        </w:rPr>
        <w:t xml:space="preserve">зменения </w:t>
      </w:r>
      <w:r w:rsidRPr="005F303D">
        <w:rPr>
          <w:rFonts w:ascii="PT Astra Serif" w:hAnsi="PT Astra Serif" w:cs="PT Astra Serif"/>
          <w:b/>
          <w:sz w:val="26"/>
          <w:szCs w:val="26"/>
        </w:rPr>
        <w:t>законодательств</w:t>
      </w:r>
      <w:r>
        <w:rPr>
          <w:rFonts w:ascii="PT Astra Serif" w:hAnsi="PT Astra Serif" w:cs="PT Astra Serif"/>
          <w:b/>
          <w:sz w:val="26"/>
          <w:szCs w:val="26"/>
        </w:rPr>
        <w:t>а</w:t>
      </w:r>
      <w:r w:rsidRPr="005F303D">
        <w:rPr>
          <w:rFonts w:ascii="PT Astra Serif" w:hAnsi="PT Astra Serif" w:cs="PT Astra Serif"/>
          <w:b/>
          <w:sz w:val="26"/>
          <w:szCs w:val="26"/>
        </w:rPr>
        <w:t xml:space="preserve"> Российской Федерации в сфере ответственного обращения с животными.</w:t>
      </w:r>
    </w:p>
    <w:p w:rsid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 xml:space="preserve">С 01 марта 2024 года вступает в силу Постановление </w:t>
      </w: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Правительства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Российской Федерации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 xml:space="preserve">от 6 июня 2023 г.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№</w:t>
      </w: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 xml:space="preserve"> 934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«Об утверждении требований к содержанию животных в местах, используемых для торговли животными», настоящее постановление устанавливает требования обязательные для исполнения лицами, осуществляющими торговлю животными, которые в свою очередь обязаны: 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а) нести установленные законодательством Российской Федерации обязанности владельца по содержанию животных;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б) обеспечивать соблюдение требований в отношении реализуемых животных до момента их передачи покупателю, если договором купли-продажи не установлено иное;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в) поддерживать чистоту в местах, используемых для торговли животными, путем удаления загрязнений и продуктов жизнедеятельности животных;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г) при использовании в качестве мест для торговли животными помещений, расположенных в многоквартирном доме, индивидуального жилого дома соблюдать права и законные интересы проживающих в них лиц;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д) поддерживать в помещениях, используемых для торговли животными, режим освещения, приближенный к естественному циклу жизни животных (день - ночь);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 xml:space="preserve">е) содержать раздельно виды животных в зависимости от их биологических особенностей в целях предотвращения конфликтных ситуаций между животными и случаев их </w:t>
      </w:r>
      <w:proofErr w:type="spellStart"/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травмирования</w:t>
      </w:r>
      <w:proofErr w:type="spellEnd"/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;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ж) мыть и дезинфицировать места содержания животных и находящийся в них инвентарь не реже одного раза в неделю и при каждой смене животного в таком месте содержания, а приспособления (емкости) для воды и еды - не реже одного раза в день;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з) в случае выявления у животного признаков заболеваний принять меры по его изоляции и выполнять указания специалистов в области ветеринарии;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 xml:space="preserve">и) обеспечить условия содержания животных в местах, используемых для торговли животными, в соответствии с их видовыми и индивидуальными особенностями согласно </w:t>
      </w:r>
      <w:hyperlink w:anchor="Par59" w:tooltip="УСЛОВИЯ" w:history="1">
        <w:r w:rsidRPr="005F303D">
          <w:rPr>
            <w:rFonts w:ascii="PT Astra Serif" w:hAnsi="PT Astra Serif" w:cs="ArialMT"/>
            <w:bCs/>
            <w:color w:val="000000"/>
            <w:sz w:val="28"/>
            <w:szCs w:val="28"/>
          </w:rPr>
          <w:t>приложениям N 1</w:t>
        </w:r>
      </w:hyperlink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 xml:space="preserve"> - </w:t>
      </w:r>
      <w:hyperlink w:anchor="Par874" w:tooltip="УСЛОВИЯ" w:history="1">
        <w:r w:rsidRPr="005F303D">
          <w:rPr>
            <w:rFonts w:ascii="PT Astra Serif" w:hAnsi="PT Astra Serif" w:cs="ArialMT"/>
            <w:bCs/>
            <w:color w:val="000000"/>
            <w:sz w:val="28"/>
            <w:szCs w:val="28"/>
          </w:rPr>
          <w:t>14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к постановлению</w:t>
      </w: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.</w:t>
      </w:r>
    </w:p>
    <w:p w:rsidR="005F303D" w:rsidRPr="005F303D" w:rsidRDefault="005F303D" w:rsidP="005F303D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 xml:space="preserve">6. В местах, используемых для торговли животными, не допускается содержание животных, включенных в </w:t>
      </w:r>
      <w:hyperlink r:id="rId13" w:history="1">
        <w:r w:rsidRPr="005F303D">
          <w:rPr>
            <w:rFonts w:ascii="PT Astra Serif" w:hAnsi="PT Astra Serif" w:cs="ArialMT"/>
            <w:bCs/>
            <w:color w:val="000000"/>
            <w:sz w:val="28"/>
            <w:szCs w:val="28"/>
          </w:rPr>
          <w:t>перечень</w:t>
        </w:r>
      </w:hyperlink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 xml:space="preserve"> животных, запрещенных к содержанию, утвержденный постановлением Правительства Российской Федерации от 22 июня 2019 г. N 795 "Об утверждении перечня животных, запрещенных к содержанию".</w:t>
      </w:r>
    </w:p>
    <w:p w:rsidR="005F303D" w:rsidRPr="00D07AEB" w:rsidRDefault="005F303D" w:rsidP="00D07AEB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 w:rsidRPr="005F303D">
        <w:rPr>
          <w:rFonts w:ascii="PT Astra Serif" w:hAnsi="PT Astra Serif" w:cs="ArialMT"/>
          <w:bCs/>
          <w:color w:val="000000"/>
          <w:sz w:val="28"/>
          <w:szCs w:val="28"/>
        </w:rPr>
        <w:t>7. Кормовой рацион, график кормления и поения животных, размер порций питания и объем питьевой воды, наличие подстилочного и абсорбирующего материалов, периодичность уборки в местах содержания животных, обработки (чистка, мытье) животных определяются и утверждаются распорядительным актом лица, осуществляющего торговлю животными, исходя из необходимости обеспечения животному надлежащего ухода и питания в соответствии с видовыми потребностями и возрастом животного.</w:t>
      </w:r>
    </w:p>
    <w:sectPr w:rsidR="005F303D" w:rsidRPr="00D07AEB">
      <w:pgSz w:w="11906" w:h="16838"/>
      <w:pgMar w:top="1134" w:right="850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-BoldMT">
    <w:panose1 w:val="00000000000000000000"/>
    <w:charset w:val="00"/>
    <w:family w:val="roman"/>
    <w:notTrueType/>
    <w:pitch w:val="default"/>
  </w:font>
  <w:font w:name="ArialMT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8C0"/>
    <w:rsid w:val="00057B7F"/>
    <w:rsid w:val="00104081"/>
    <w:rsid w:val="003C021E"/>
    <w:rsid w:val="0051766E"/>
    <w:rsid w:val="005F303D"/>
    <w:rsid w:val="007745D9"/>
    <w:rsid w:val="00792E1C"/>
    <w:rsid w:val="008A6107"/>
    <w:rsid w:val="00917994"/>
    <w:rsid w:val="00B418C0"/>
    <w:rsid w:val="00CC57A7"/>
    <w:rsid w:val="00CD4112"/>
    <w:rsid w:val="00D07AEB"/>
    <w:rsid w:val="00F6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60992"/>
  <w15:docId w15:val="{8C93F46C-97F8-45B6-8A38-5E8AF960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qFormat/>
    <w:rsid w:val="001A4196"/>
  </w:style>
  <w:style w:type="character" w:styleId="a3">
    <w:name w:val="Strong"/>
    <w:basedOn w:val="a0"/>
    <w:uiPriority w:val="22"/>
    <w:qFormat/>
    <w:rsid w:val="001A4196"/>
    <w:rPr>
      <w:b/>
      <w:bCs/>
    </w:rPr>
  </w:style>
  <w:style w:type="character" w:customStyle="1" w:styleId="a4">
    <w:name w:val="Выделение жирным"/>
    <w:qFormat/>
    <w:rsid w:val="00886158"/>
    <w:rPr>
      <w:b/>
      <w:bCs/>
    </w:rPr>
  </w:style>
  <w:style w:type="character" w:customStyle="1" w:styleId="-">
    <w:name w:val="Интернет-ссылка"/>
    <w:basedOn w:val="a0"/>
    <w:uiPriority w:val="99"/>
    <w:unhideWhenUsed/>
    <w:rsid w:val="00826D11"/>
    <w:rPr>
      <w:color w:val="0000FF" w:themeColor="hyperlink"/>
      <w:u w:val="single"/>
    </w:rPr>
  </w:style>
  <w:style w:type="character" w:customStyle="1" w:styleId="nobr">
    <w:name w:val="nobr"/>
    <w:basedOn w:val="a0"/>
    <w:qFormat/>
    <w:rsid w:val="00BC782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Textbody">
    <w:name w:val="Text body"/>
    <w:basedOn w:val="a"/>
    <w:qFormat/>
    <w:rsid w:val="001A4196"/>
    <w:pPr>
      <w:widowControl w:val="0"/>
      <w:suppressAutoHyphens/>
      <w:spacing w:after="120" w:line="240" w:lineRule="auto"/>
      <w:textAlignment w:val="baseline"/>
    </w:pPr>
    <w:rPr>
      <w:rFonts w:ascii="Arial" w:eastAsia="SimSun" w:hAnsi="Arial" w:cs="Mangal"/>
      <w:kern w:val="2"/>
      <w:sz w:val="21"/>
      <w:szCs w:val="24"/>
      <w:lang w:eastAsia="zh-CN" w:bidi="hi-IN"/>
    </w:rPr>
  </w:style>
  <w:style w:type="paragraph" w:styleId="aa">
    <w:name w:val="Normal (Web)"/>
    <w:basedOn w:val="a"/>
    <w:unhideWhenUsed/>
    <w:qFormat/>
    <w:rsid w:val="001A419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qFormat/>
    <w:rsid w:val="00C602C5"/>
    <w:pPr>
      <w:widowControl w:val="0"/>
      <w:suppressAutoHyphens/>
      <w:spacing w:after="200" w:line="276" w:lineRule="auto"/>
    </w:pPr>
    <w:rPr>
      <w:rFonts w:eastAsia="SimSun" w:cs="Tahoma"/>
      <w:kern w:val="2"/>
      <w:lang w:eastAsia="ar-SA"/>
    </w:rPr>
  </w:style>
  <w:style w:type="table" w:styleId="ab">
    <w:name w:val="Table Grid"/>
    <w:basedOn w:val="a1"/>
    <w:uiPriority w:val="59"/>
    <w:rsid w:val="00C60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51766E"/>
    <w:pPr>
      <w:widowControl w:val="0"/>
      <w:suppressAutoHyphens/>
    </w:pPr>
    <w:rPr>
      <w:rFonts w:ascii="Calibri" w:eastAsia="Times New Roman" w:hAnsi="Calibri" w:cs="Calibri"/>
      <w:szCs w:val="20"/>
      <w:lang w:eastAsia="ru-RU"/>
    </w:rPr>
  </w:style>
  <w:style w:type="character" w:styleId="ac">
    <w:name w:val="Hyperlink"/>
    <w:basedOn w:val="a0"/>
    <w:uiPriority w:val="99"/>
    <w:semiHidden/>
    <w:unhideWhenUsed/>
    <w:rsid w:val="003C021E"/>
    <w:rPr>
      <w:color w:val="0000FF"/>
      <w:u w:val="single"/>
    </w:rPr>
  </w:style>
  <w:style w:type="paragraph" w:customStyle="1" w:styleId="ConsPlusTitle">
    <w:name w:val="ConsPlusTitle"/>
    <w:uiPriority w:val="99"/>
    <w:rsid w:val="005F30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891/b2d155e355a125bbe89726402f1c374dcdd762f4/" TargetMode="External"/><Relationship Id="rId13" Type="http://schemas.openxmlformats.org/officeDocument/2006/relationships/hyperlink" Target="https://login.consultant.ru/link/?req=doc&amp;demo=1&amp;base=LAW&amp;n=327714&amp;date=14.12.2023&amp;dst=100008&amp;fie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9039063188E0BF7C5B16DA1D5BAD0C67045F38306E8E8978439988CF7D3B175B462027DBCC80A9CE766F9BE540DA1F8C66FDD354F3B1C28J1D2E" TargetMode="External"/><Relationship Id="rId12" Type="http://schemas.openxmlformats.org/officeDocument/2006/relationships/hyperlink" Target="https://www.consultant.ru/document/cons_doc_LAW_452891/e0c57624e2c52a0d15b48405026a7bec61a9e90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9039063188E0BF7C5B16DA1D5BAD0C67045F38306E8E8978439988CF7D3B175B462027DBCC80A9DE766F9BE540DA1F8C66FDD354F3B1C28J1D2E" TargetMode="External"/><Relationship Id="rId11" Type="http://schemas.openxmlformats.org/officeDocument/2006/relationships/hyperlink" Target="https://www.consultant.ru/document/cons_doc_LAW_34661/181dcec75dc4e81a8696f8b6e48841d973109123/" TargetMode="External"/><Relationship Id="rId5" Type="http://schemas.openxmlformats.org/officeDocument/2006/relationships/hyperlink" Target="http://www.consultant.ru/document/cons_doc_LAW_341987/f2d4cb4e0b9a88b0a3d7427ec428b96528113cbe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consultant.ru/document/cons_doc_LAW_462992/6e2829afe7edbdbbe54047b79b4784ca6cc45d53/" TargetMode="External"/><Relationship Id="rId4" Type="http://schemas.openxmlformats.org/officeDocument/2006/relationships/hyperlink" Target="http://www.consultant.ru/document/cons_doc_LAW_341987/f2d4cb4e0b9a88b0a3d7427ec428b96528113cbe/" TargetMode="External"/><Relationship Id="rId9" Type="http://schemas.openxmlformats.org/officeDocument/2006/relationships/hyperlink" Target="https://www.consultant.ru/document/cons_doc_LAW_452891/9b656b07c1d9f2c94436978c08864fb879933301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2715</Words>
  <Characters>15478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Владимировна Воднева</dc:creator>
  <dc:description/>
  <cp:lastModifiedBy>Юлия Владимировна Воднева</cp:lastModifiedBy>
  <cp:revision>10</cp:revision>
  <cp:lastPrinted>2023-12-14T08:03:00Z</cp:lastPrinted>
  <dcterms:created xsi:type="dcterms:W3CDTF">2022-09-21T04:38:00Z</dcterms:created>
  <dcterms:modified xsi:type="dcterms:W3CDTF">2023-12-14T08:11:00Z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