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УТВЕРЖДАЮ</w:t>
      </w:r>
    </w:p>
    <w:p>
      <w:pPr>
        <w:pStyle w:val="Normal"/>
        <w:spacing w:before="0"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И.о. начальника Департамента ветеринарии</w:t>
      </w:r>
    </w:p>
    <w:p>
      <w:pPr>
        <w:pStyle w:val="Normal"/>
        <w:spacing w:before="0"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Томской области</w:t>
      </w:r>
    </w:p>
    <w:p>
      <w:pPr>
        <w:pStyle w:val="Normal"/>
        <w:spacing w:before="0"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 С.В. Непомнящих</w:t>
      </w:r>
    </w:p>
    <w:p>
      <w:pPr>
        <w:pStyle w:val="Normal"/>
        <w:spacing w:before="0"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</w:rPr>
        <w:t>мая</w:t>
      </w:r>
      <w:r>
        <w:rPr>
          <w:rFonts w:ascii="PT Astra Serif" w:hAnsi="PT Astra Serif"/>
          <w:sz w:val="26"/>
          <w:szCs w:val="26"/>
        </w:rPr>
        <w:t xml:space="preserve"> 2023 года </w:t>
      </w:r>
    </w:p>
    <w:p>
      <w:pPr>
        <w:pStyle w:val="Normal"/>
        <w:spacing w:before="0" w:after="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АКТ</w:t>
      </w:r>
    </w:p>
    <w:p>
      <w:pPr>
        <w:pStyle w:val="Normal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плановой проверки соблюдения Федерального закона от 18.07.2011 № 223-ФЗ</w:t>
        <w:br/>
        <w:t>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 областным государственным автономным учреждением «Асиновское районное ветеринарное управление»</w:t>
      </w:r>
    </w:p>
    <w:p>
      <w:pPr>
        <w:pStyle w:val="Normal"/>
        <w:spacing w:before="0"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spacing w:before="0" w:after="0"/>
        <w:ind w:firstLine="567"/>
        <w:jc w:val="both"/>
        <w:rPr>
          <w:rStyle w:val="1"/>
          <w:rFonts w:ascii="PT Astra Serif" w:hAnsi="PT Astra Serif" w:cs="Times New Roman"/>
          <w:sz w:val="26"/>
          <w:szCs w:val="26"/>
        </w:rPr>
      </w:pPr>
      <w:r>
        <w:rPr>
          <w:rStyle w:val="1"/>
          <w:rFonts w:cs="Times New Roman" w:ascii="PT Astra Serif" w:hAnsi="PT Astra Serif"/>
          <w:bCs/>
          <w:sz w:val="26"/>
          <w:szCs w:val="26"/>
        </w:rPr>
        <w:t>Орган ведомственного контроля, осуществляющий плановую проверку:</w:t>
      </w:r>
      <w:r>
        <w:rPr>
          <w:rStyle w:val="1"/>
          <w:rFonts w:cs="Times New Roman" w:ascii="PT Astra Serif" w:hAnsi="PT Astra Serif"/>
          <w:sz w:val="26"/>
          <w:szCs w:val="26"/>
        </w:rPr>
        <w:t xml:space="preserve"> Департамент ветеринарии Томской области.</w:t>
      </w:r>
    </w:p>
    <w:p>
      <w:pPr>
        <w:pStyle w:val="Normal"/>
        <w:spacing w:before="0" w:after="0"/>
        <w:ind w:firstLine="567"/>
        <w:jc w:val="both"/>
        <w:rPr>
          <w:rStyle w:val="1"/>
          <w:rFonts w:ascii="PT Astra Serif" w:hAnsi="PT Astra Serif" w:cs="Times New Roman"/>
          <w:sz w:val="26"/>
          <w:szCs w:val="26"/>
        </w:rPr>
      </w:pPr>
      <w:r>
        <w:rPr>
          <w:rStyle w:val="1"/>
          <w:rFonts w:cs="Times New Roman" w:ascii="PT Astra Serif" w:hAnsi="PT Astra Serif"/>
          <w:bCs/>
          <w:sz w:val="26"/>
          <w:szCs w:val="26"/>
        </w:rPr>
        <w:t>Дата и номер решения о проведении проверки:</w:t>
      </w:r>
      <w:r>
        <w:rPr>
          <w:rStyle w:val="1"/>
          <w:rFonts w:cs="Times New Roman" w:ascii="PT Astra Serif" w:hAnsi="PT Astra Serif"/>
          <w:sz w:val="26"/>
          <w:szCs w:val="26"/>
        </w:rPr>
        <w:t xml:space="preserve"> распоряжение Департамента ветеринарии Томской области от 27.02.2023 № 27 «О проведении проверки в рамках ведомственного контроля за </w:t>
      </w:r>
      <w:r>
        <w:rPr>
          <w:rFonts w:ascii="PT Astra Serif" w:hAnsi="PT Astra Serif"/>
          <w:sz w:val="26"/>
          <w:szCs w:val="26"/>
        </w:rPr>
        <w:t>соблюдением требований Федерального закона от 18.07.2011 № 223-ФЗ «О закупках товаров, работ, услуг отдельными видами юридических лиц» и иных принятых в соответствии с ним нормативных правовых актов Российской Федерации</w:t>
      </w:r>
      <w:r>
        <w:rPr>
          <w:rStyle w:val="1"/>
          <w:rFonts w:cs="Times New Roman" w:ascii="PT Astra Serif" w:hAnsi="PT Astra Serif"/>
          <w:sz w:val="26"/>
          <w:szCs w:val="26"/>
        </w:rPr>
        <w:t>».</w:t>
      </w:r>
    </w:p>
    <w:p>
      <w:pPr>
        <w:pStyle w:val="Textbody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Вид проверки: плановая.</w:t>
      </w:r>
    </w:p>
    <w:p>
      <w:pPr>
        <w:pStyle w:val="Textbody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Предмет проверки: соблюдение требований Федерального закона от 18.07.2011 </w:t>
        <w:br/>
        <w:t>№ 223-ФЗ «О закупках товаров, работ, услуг отдельными видами юридических лиц» (далее – Федеральный закон № 223-ФЗ) и иных принятых в соответствии с ним нормативных правовых актов Российской Федерации.</w:t>
      </w:r>
    </w:p>
    <w:p>
      <w:pPr>
        <w:pStyle w:val="Textbody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Основание проведения проверки: пункт 1 плана проверок на 1-ое полугодие 2023 года, утвержденного начальником Департамента ветеринарии Томской области 14.12.2022.</w:t>
      </w:r>
    </w:p>
    <w:p>
      <w:pPr>
        <w:pStyle w:val="Textbody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Форма проверки: камеральная (документарная).</w:t>
      </w:r>
    </w:p>
    <w:p>
      <w:pPr>
        <w:pStyle w:val="Textbody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Проверяемый период: 01.01.2021 – 31.12.2022.</w:t>
      </w:r>
    </w:p>
    <w:p>
      <w:pPr>
        <w:pStyle w:val="Textbody"/>
        <w:ind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Состав комиссии: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Е.В. Гынгазова — председатель комиссии, заместитель начальника департамента, председатель комитета правового и информационно-аналитического обеспечения;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Н.М. Ильева — заместитель председателя комитета правового и информационно-аналитического обеспечения;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А.В. Кривенко — консультант комитета правового и информационно-аналитического обеспечения.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Срок проведения проверки: 13.03.2023 – 21.04.2023.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Times New Roman" w:cs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Срок подписания </w:t>
      </w:r>
      <w:r>
        <w:rPr>
          <w:rFonts w:eastAsia="Times New Roman" w:cs="PT Astra Serif" w:ascii="PT Astra Serif" w:hAnsi="PT Astra Serif"/>
          <w:sz w:val="26"/>
          <w:szCs w:val="26"/>
          <w:lang w:eastAsia="ru-RU"/>
        </w:rPr>
        <w:t>акта проверки членами комиссии и утверждения его начальником Департамента ветеринарии Томской области: десять рабочих дней со дня окончания проведения проверки (до 05.05.2023).</w:t>
      </w:r>
    </w:p>
    <w:p>
      <w:pPr>
        <w:pStyle w:val="Textbody"/>
        <w:ind w:left="15" w:firstLine="567"/>
        <w:rPr>
          <w:rFonts w:ascii="PT Astra Serif" w:hAnsi="PT Astra Serif" w:eastAsia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Наименование, адрес местонахождения субъекта контроля, в отношении которого принято решение о проведении проверки: ОГАУ «Асиновское райветуправление» (в проверяемом периоде до 24.02.2022 являлось бюджетным, далее — Учреждение), </w:t>
      </w:r>
      <w:r>
        <w:rPr>
          <w:rFonts w:eastAsia="PT Astra Serif" w:ascii="PT Astra Serif" w:hAnsi="PT Astra Serif"/>
          <w:sz w:val="26"/>
          <w:szCs w:val="26"/>
        </w:rPr>
        <w:t>636840, Томская обл., Асиновский район, г. Асино, ул. Никитина, 31.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ходе проверки рассмотрены: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планы закупок товаров, работ, услуг на 2021 год, на 2022 год, план закупки инновационной продукции, высокотехнологичной продукции и лекарственных средств;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договоры, заключенные Учреждением в проверяемом периоде (предоставленные на бумажном носителе);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документы по исполнению указанных договоров (товарные накладные) выборочно;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- документация учреждения, созданная за проверяемый период в процессе осуществления закупок в порядке, установленном Федеральным законом № 223-ФЗ;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- информация, размещенная на официальном сайте Российской Федерации для размещения информации о размещении заказов в единой информационно-телекоммуникационной сети Интернет </w:t>
      </w:r>
      <w:hyperlink r:id="rId2">
        <w:r>
          <w:rPr>
            <w:rFonts w:ascii="PT Astra Serif" w:hAnsi="PT Astra Serif"/>
            <w:sz w:val="26"/>
            <w:szCs w:val="26"/>
            <w:lang w:val="en-US"/>
          </w:rPr>
          <w:t>www</w:t>
        </w:r>
        <w:r>
          <w:rPr>
            <w:rFonts w:ascii="PT Astra Serif" w:hAnsi="PT Astra Serif"/>
            <w:sz w:val="26"/>
            <w:szCs w:val="26"/>
          </w:rPr>
          <w:t>.</w:t>
        </w:r>
        <w:r>
          <w:rPr>
            <w:rFonts w:ascii="PT Astra Serif" w:hAnsi="PT Astra Serif"/>
            <w:sz w:val="26"/>
            <w:szCs w:val="26"/>
            <w:lang w:val="en-US"/>
          </w:rPr>
          <w:t>zakupki</w:t>
        </w:r>
        <w:r>
          <w:rPr>
            <w:rFonts w:ascii="PT Astra Serif" w:hAnsi="PT Astra Serif"/>
            <w:sz w:val="26"/>
            <w:szCs w:val="26"/>
          </w:rPr>
          <w:t>.</w:t>
        </w:r>
        <w:r>
          <w:rPr>
            <w:rFonts w:ascii="PT Astra Serif" w:hAnsi="PT Astra Serif"/>
            <w:sz w:val="26"/>
            <w:szCs w:val="26"/>
            <w:lang w:val="en-US"/>
          </w:rPr>
          <w:t>gov</w:t>
        </w:r>
        <w:r>
          <w:rPr>
            <w:rFonts w:ascii="PT Astra Serif" w:hAnsi="PT Astra Serif"/>
            <w:sz w:val="26"/>
            <w:szCs w:val="26"/>
          </w:rPr>
          <w:t>.</w:t>
        </w:r>
        <w:r>
          <w:rPr>
            <w:rFonts w:ascii="PT Astra Serif" w:hAnsi="PT Astra Serif"/>
            <w:sz w:val="26"/>
            <w:szCs w:val="26"/>
            <w:lang w:val="en-US"/>
          </w:rPr>
          <w:t>ru</w:t>
        </w:r>
      </w:hyperlink>
      <w:r>
        <w:rPr>
          <w:rFonts w:ascii="PT Astra Serif" w:hAnsi="PT Astra Serif"/>
          <w:sz w:val="26"/>
          <w:szCs w:val="26"/>
        </w:rPr>
        <w:t xml:space="preserve"> (далее – ЕИС).</w:t>
      </w:r>
    </w:p>
    <w:p>
      <w:pPr>
        <w:pStyle w:val="Textbody"/>
        <w:ind w:left="15" w:firstLine="567"/>
        <w:rPr>
          <w:rFonts w:ascii="PT Astra Serif" w:hAnsi="PT Astra Serif"/>
          <w:b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По результатам проверки установлено следующее.</w:t>
      </w:r>
    </w:p>
    <w:p>
      <w:pPr>
        <w:pStyle w:val="Textbody"/>
        <w:ind w:left="15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Начальником Учреждения в проверяемом периоде:</w:t>
      </w:r>
    </w:p>
    <w:p>
      <w:pPr>
        <w:pStyle w:val="Normal"/>
        <w:spacing w:lineRule="auto" w:line="240" w:before="0" w:after="0"/>
        <w:ind w:firstLine="720"/>
        <w:jc w:val="both"/>
        <w:rPr>
          <w:rStyle w:val="1"/>
          <w:rFonts w:ascii="PT Astra Serif" w:hAnsi="PT Astra Serif" w:cs="Times New Roman"/>
          <w:sz w:val="26"/>
          <w:szCs w:val="26"/>
        </w:rPr>
      </w:pPr>
      <w:r>
        <w:rPr>
          <w:rStyle w:val="1"/>
          <w:rFonts w:cs="Times New Roman" w:ascii="PT Astra Serif" w:hAnsi="PT Astra Serif"/>
          <w:sz w:val="26"/>
          <w:szCs w:val="26"/>
        </w:rPr>
        <w:t>1) с 01.01.2021 по 15.02.2021 являлся Кудрявцев Сергей Сергеевич (назначен на должность распоряжением Администрации Томской области от 16.02.2016 № 100-ра «О назначении на должность начальников областных государственных бюджетных учреждений);</w:t>
      </w:r>
    </w:p>
    <w:p>
      <w:pPr>
        <w:pStyle w:val="Normal"/>
        <w:spacing w:lineRule="auto" w:line="240" w:before="0" w:after="0"/>
        <w:ind w:firstLine="720"/>
        <w:jc w:val="both"/>
        <w:rPr>
          <w:rStyle w:val="1"/>
          <w:rFonts w:ascii="PT Astra Serif" w:hAnsi="PT Astra Serif" w:cs="Times New Roman"/>
          <w:sz w:val="26"/>
          <w:szCs w:val="26"/>
        </w:rPr>
      </w:pPr>
      <w:r>
        <w:rPr>
          <w:rStyle w:val="1"/>
          <w:rFonts w:cs="Times New Roman" w:ascii="PT Astra Serif" w:hAnsi="PT Astra Serif"/>
          <w:sz w:val="26"/>
          <w:szCs w:val="26"/>
        </w:rPr>
        <w:t>2) с 16.02.2021 по 10.03.2021 исполняющим обязанности начальника Учреждения являлась Дьяченко Лариса Аркадьевна (распоряжение Департамента ветеринарии Томской области от 16.02.2021 № 32/1-к «О возложении функций начальника областного государственного бюджетного учреждения «Асиновское районное ветеринарное управление»»); </w:t>
      </w:r>
    </w:p>
    <w:p>
      <w:pPr>
        <w:pStyle w:val="Normal"/>
        <w:spacing w:lineRule="auto" w:line="240" w:before="0" w:after="0"/>
        <w:ind w:firstLine="720"/>
        <w:jc w:val="both"/>
        <w:rPr>
          <w:rStyle w:val="1"/>
          <w:rFonts w:ascii="PT Astra Serif" w:hAnsi="PT Astra Serif" w:cs="Times New Roman"/>
          <w:sz w:val="26"/>
          <w:szCs w:val="26"/>
        </w:rPr>
      </w:pPr>
      <w:r>
        <w:rPr>
          <w:rStyle w:val="1"/>
          <w:rFonts w:cs="Times New Roman" w:ascii="PT Astra Serif" w:hAnsi="PT Astra Serif"/>
          <w:sz w:val="26"/>
          <w:szCs w:val="26"/>
        </w:rPr>
        <w:t>3) с 11.03.2021 по 31.12.2021 являлась Дьяченко Лариса Аркадьевна (распоряжение Администрации Томской области от 11.03.2021 № 120-ра «О назначении на должность начальника областного государственного бюджетного учреждения «Асиновское районное ветеринарное управление»).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Учреждение в период с 01.01.2021 по 27.02.2022 осуществляло свою деятельность на основании Устава Областного государственного бюджетного учреждения «Асиновское райветуправление», утвержденного приказом Управления ветеринарии Томской области от  21.11.2011 № 142, в период с 24.02.2022 по 31.12.2022 – на основании Устава областного государственного автономного учреждения «Асиновское районное ветеринарное управление», утвержденного распоряжением Департамента ветеринарии Томской области от 15.02.2022 № 28.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Приказом Учреждения от 01.02.2021 № 04-5/од экономист Фарафонова Татьяна Владимировна назначена контрактным управляющим.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Приказом Учреждения от 15.02.2021 № 08-2/од создана комиссия по проведению закупок товаров, работ, услуг для нужд Учреждения.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1. Положение о закупке товаров, работ, услуг для нужд Учреждения</w:t>
      </w: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 xml:space="preserve">В период с 01.01.2021 по 23.02.2022 Учреждение являлось бюджетным, соответственно согласно пункту 6 части 3 статьи 2 Федерального закона № 223-ФЗ в указанный период Положение о закупке должно утверждаться </w:t>
      </w:r>
      <w:r>
        <w:rPr>
          <w:rFonts w:cs="Times New Roman" w:ascii="PT Astra Serif" w:hAnsi="PT Astra Serif"/>
          <w:sz w:val="26"/>
          <w:szCs w:val="26"/>
        </w:rPr>
        <w:t>органом, осуществляющим функции и полномочия учредителя Учреждения.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 xml:space="preserve">Положение о закупке товаров, работ, услуг для нужд Учреждения утверждено распоряжением Департамента ветеринарии Томской области от 30.09.2019 № 142 «Об утверждении положения о закупке товаров, работ, услуг для нужд областного государственного бюджетного учреждения «Асиновское районное ветеринарное управление»» (далее – Положение).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Согласно части 1 статьи 4 Федерального закона № 223-ФЗ п</w:t>
      </w:r>
      <w:r>
        <w:rPr>
          <w:rFonts w:cs="PT Astra Serif" w:ascii="PT Astra Serif" w:hAnsi="PT Astra Serif"/>
          <w:sz w:val="26"/>
          <w:szCs w:val="26"/>
        </w:rPr>
        <w:t xml:space="preserve">оложение о закупке, изменения, вносимые в указанное положение, подлежат обязательному размещению в единой информационной системе не позднее чем в течение пятнадцати дней со дня утверждения. </w:t>
      </w: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Положение размещено на официальном сайте без нарушения установленных сроков - 03.10.2019.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Внесение изменений в Положение в течение проверяемого периода: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- распоряжение Департамента ветеринарии Томской области от 30.03.2020 № 37 (размещено в ЕИС без нарушений – 08.04.2020);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- распоряжение Департамента ветеринарии Томской области от 14.09.2020 № 140 (размещено в ЕИС с нарушением установленных сроков – 27.10.2020);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- распоряжение Департамента ветеринарии Томской области от 22.04.2021 № 54 (размещено в ЕИС с нарушением установленных сроков – 07.07.2021);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- распоряжение Департамента ветеринарии Томской области от 30.06.2021 № 84 (размещено в ЕИС без нарушений – 07.07.2021);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- распоряжение Департамента ветеринарии Томской области от 14.09.2021 № 140 (размещено в ЕИС без нарушений – 16.09.2021).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Новая редакция Положения о закупках утверждена распоряжением Департамента ветеринарии Томской области от 21.12.2021 № 199 (размещено в ЕИС без нарушений – 21.12.2021).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 xml:space="preserve">Согласно пункту 3 части 3 Федерального закона № 223-ФЗ Положение о закупках утверждается </w:t>
      </w:r>
      <w:r>
        <w:rPr>
          <w:rFonts w:cs="PT Astra Serif" w:ascii="PT Astra Serif" w:hAnsi="PT Astra Serif"/>
          <w:sz w:val="26"/>
          <w:szCs w:val="26"/>
        </w:rPr>
        <w:t>наблюдательным советом автономного учреждения в случае, если заказчиком выступает автономное учреждение. В связи со сменой статуса Учреждения протоколом заседания наблюдательного совета ОГАУ «Асиновское райветуправление» от 11.03.2022 № 1 утверждено Положение о закупках (размещено в ЕИС без нарушений – 14.03.2022).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Протоколом заседания наблюдательного совета ОГАУ «Асиновское райветуправление» от 14.04.2022 № 2 утверждено Положение о закупках в новой редакции с учетом рассмотренных изменений (размещено в ЕИС без нарушений – 19.04.2022).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Протоколом заседания наблюдательного совета ОГАУ «Асиновское райветуправление» от 22.09.2022 № 9 утверждено Положение о закупках в новой редакции с учетом рассмотренных изменений (размещено в ЕИС без нарушений – 26.09.2022).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Согласно требованиям подпункта а) пункта 10 положения о размещении в единой информационной системе информации о закупке, утвержденного постановлением Правительства Российской Федерации от 10.09.2012 № 908 (далее – положение о размещении информации), д</w:t>
      </w:r>
      <w:r>
        <w:rPr>
          <w:rFonts w:cs="PT Astra Serif" w:ascii="PT Astra Serif" w:hAnsi="PT Astra Serif"/>
          <w:sz w:val="26"/>
          <w:szCs w:val="26"/>
        </w:rPr>
        <w:t>ля размещения в единой информационной системе положения о закупке представитель заказчика размещает в единой информационной системе положение о закупке в электронном виде, за исключением раздела положения о закупке, предусмотренного подпунктом б) настоящего пункта. Во исполнение указанных требований Учреждение разместило в ЕИС все версии положений о закупках в электронном виде.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пунктом 12 </w:t>
      </w: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 xml:space="preserve">положения о размещении информации </w:t>
      </w:r>
      <w:r>
        <w:rPr>
          <w:rFonts w:cs="PT Astra Serif" w:ascii="PT Astra Serif" w:hAnsi="PT Astra Serif"/>
          <w:sz w:val="26"/>
          <w:szCs w:val="26"/>
        </w:rPr>
        <w:t xml:space="preserve">для размещения информации о внесении изменений в положение о закупке представитель заказчика в соответствии с </w:t>
      </w:r>
      <w:hyperlink r:id="rId3">
        <w:r>
          <w:rPr>
            <w:rFonts w:cs="PT Astra Serif" w:ascii="PT Astra Serif" w:hAnsi="PT Astra Serif"/>
            <w:sz w:val="26"/>
            <w:szCs w:val="26"/>
          </w:rPr>
          <w:t>пунктом 10</w:t>
        </w:r>
      </w:hyperlink>
      <w:r>
        <w:rPr>
          <w:rFonts w:cs="PT Astra Serif" w:ascii="PT Astra Serif" w:hAnsi="PT Astra Serif"/>
          <w:sz w:val="26"/>
          <w:szCs w:val="26"/>
        </w:rPr>
        <w:t xml:space="preserve"> положения о размещении информации размещает измененный электронный вид положения о закупке и при необходимости вносит изменения в документ, содержащий основные сведения о положении о закупке.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Таким образом, при внесении изменений в положение о закупке Учреждению необходимо было разместить в ЕИС измененный электронный вид Положения, а также электронный вид документа, содержащего перечень внесенных изменений в Положение. Во исполнение указанных требований электронный вид документа размещен только для версии Положения о закупке от 22.09.2022. </w:t>
      </w:r>
      <w:r>
        <w:rPr>
          <w:rFonts w:cs="PT Astra Serif" w:ascii="PT Astra Serif" w:hAnsi="PT Astra Serif"/>
          <w:b/>
          <w:bCs/>
          <w:sz w:val="26"/>
          <w:szCs w:val="26"/>
        </w:rPr>
        <w:t xml:space="preserve">В нарушение указанных требований в 7 случаях электронный вид документа, содержащего перечень внесенных в Положение изменений Учреждением </w:t>
      </w:r>
      <w:r>
        <w:rPr>
          <w:rFonts w:cs="PT Astra Serif" w:ascii="PT Astra Serif" w:hAnsi="PT Astra Serif"/>
          <w:b/>
          <w:sz w:val="26"/>
          <w:szCs w:val="26"/>
        </w:rPr>
        <w:t xml:space="preserve">в ЕИС </w:t>
      </w:r>
      <w:r>
        <w:rPr>
          <w:rFonts w:cs="PT Astra Serif" w:ascii="PT Astra Serif" w:hAnsi="PT Astra Serif"/>
          <w:b/>
          <w:bCs/>
          <w:sz w:val="26"/>
          <w:szCs w:val="26"/>
        </w:rPr>
        <w:t>не размещен.</w:t>
      </w:r>
      <w:r>
        <w:rPr>
          <w:rFonts w:cs="PT Astra Serif" w:ascii="PT Astra Serif" w:hAnsi="PT Astra Serif"/>
          <w:b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  <w:t>2. Планы закупок товаров, работ, услуг.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частью 2 статьи 4 Федерального закона № 223-ФЗ Заказчик размещает в единой информационной системе план закупки товаров, работ, услуг на срок не менее чем один год. </w:t>
      </w:r>
      <w:hyperlink r:id="rId4">
        <w:r>
          <w:rPr>
            <w:rFonts w:cs="PT Astra Serif" w:ascii="PT Astra Serif" w:hAnsi="PT Astra Serif"/>
            <w:sz w:val="26"/>
            <w:szCs w:val="26"/>
          </w:rPr>
          <w:t>Порядок</w:t>
        </w:r>
      </w:hyperlink>
      <w:r>
        <w:rPr>
          <w:rFonts w:cs="PT Astra Serif" w:ascii="PT Astra Serif" w:hAnsi="PT Astra Serif"/>
          <w:sz w:val="26"/>
          <w:szCs w:val="26"/>
        </w:rPr>
        <w:t xml:space="preserve"> формирования плана закупки товаров, работ, услуг, </w:t>
      </w:r>
      <w:hyperlink r:id="rId5">
        <w:r>
          <w:rPr>
            <w:rFonts w:cs="PT Astra Serif" w:ascii="PT Astra Serif" w:hAnsi="PT Astra Serif"/>
            <w:sz w:val="26"/>
            <w:szCs w:val="26"/>
          </w:rPr>
          <w:t>порядок</w:t>
        </w:r>
      </w:hyperlink>
      <w:r>
        <w:rPr>
          <w:rFonts w:cs="PT Astra Serif" w:ascii="PT Astra Serif" w:hAnsi="PT Astra Serif"/>
          <w:sz w:val="26"/>
          <w:szCs w:val="26"/>
        </w:rPr>
        <w:t xml:space="preserve"> и сроки размещения в единой информационной системе, на официальном сайте единой информационной системы в информационно-телекоммуникационной сети «Интернет» такого плана, </w:t>
      </w:r>
      <w:hyperlink r:id="rId6">
        <w:r>
          <w:rPr>
            <w:rFonts w:cs="PT Astra Serif" w:ascii="PT Astra Serif" w:hAnsi="PT Astra Serif"/>
            <w:sz w:val="26"/>
            <w:szCs w:val="26"/>
          </w:rPr>
          <w:t>требования</w:t>
        </w:r>
      </w:hyperlink>
      <w:r>
        <w:rPr>
          <w:rFonts w:cs="PT Astra Serif" w:ascii="PT Astra Serif" w:hAnsi="PT Astra Serif"/>
          <w:sz w:val="26"/>
          <w:szCs w:val="26"/>
        </w:rPr>
        <w:t xml:space="preserve"> к форме такого плана устанавливаются Правительством Российской Федерации.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частью 3 статьи 4 Федерального закона № 223-ФЗ план закупки инновационной продукции, высокотехнологичной продукции, лекарственных средств размещается заказчиком в единой информационной системе на период от пяти до семи лет. 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соответствии с пунктом 14 положения о размещении информации размещение плана закупки товаров, работ, услуг, информации о внесении в него изменений в единой информационной системе осуществляется в течение 10 календарных дней с даты утверждения плана или внесения в него изменений. Размещение плана закупки в единой информационной системе осуществляется не позднее 31 декабря текущего календарного года.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соответствии с пунктом 4 правил формирования плана закупки товаров (работ, услуг), утвержденных постановлением Правительства РФ от 17.09.2012 № 932, в план закупки может не включаться информация о закупках, стоимость которых не превышает сто тысяч рублей.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проверяемом периоде: 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cs="PT Astra Serif" w:ascii="PT Astra Serif" w:hAnsi="PT Astra Serif"/>
          <w:sz w:val="26"/>
          <w:szCs w:val="26"/>
        </w:rPr>
        <w:t>1) </w:t>
      </w: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 xml:space="preserve">План закупок товаров, работ, услуг на 2020 год утвержден 14.12.2020. Размещен план закупок товаров, работ, услуг на 2021 год в ЕИС без нарушения установленных сроков - 14.12.2020. 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>2) План закупки инновационной продукции, высокотехнологичной продукции и лекарственных средств на 2021-2027 годы утвержден 14.12.2020. План закупки инновационной продукции, высокотехнологичной продукции и лекарственных средств на 2021-2027 годы размещен в ЕИС без нарушения сроков - 14.12.2020. Соответствующие закупки не планировались, соответственно в ЕИС размещен пустой план закупки инновационной продукции, высокотехнологичной продукции и лекарственных средств.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ascii="PT Astra Serif" w:hAnsi="PT Astra Serif"/>
          <w:sz w:val="26"/>
          <w:szCs w:val="26"/>
        </w:rPr>
        <w:t>3) </w:t>
      </w: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План закупок товаров, работ, услуг на 2021 год утвержден 29.12.2021. План закупок товаров, работ, услуг на 2021 год размещен на официальном сайте без нарушения установленных сроков - 29.12.2021.</w:t>
      </w:r>
    </w:p>
    <w:p>
      <w:pPr>
        <w:pStyle w:val="Normal"/>
        <w:spacing w:lineRule="auto" w:line="240" w:before="0"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567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  <w:t>3.</w:t>
      </w:r>
      <w:r>
        <w:rPr/>
        <w:t> </w:t>
      </w:r>
      <w:r>
        <w:rPr>
          <w:rFonts w:cs="Times New Roman" w:ascii="Times New Roman" w:hAnsi="Times New Roman"/>
          <w:b/>
          <w:sz w:val="26"/>
          <w:szCs w:val="26"/>
        </w:rPr>
        <w:t>Закупки у единственного поставщика.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В соответствии с пунктом 188 (в редакции Положений о закупках, действующих с 01.01.2021 по 20.12.2021) и 187-1 (в редакции Положений о закупках, действующих с 21.12.2021 до 31.12.2022) Положения порядок подготовки и осуществления закупки у единственного поставщика (исполнителя, подрядчика) устанавливается локальным актом заказчика.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В нарушение указанного требования Учреждением не разработан порядок подготовки и осуществления закупки у единственного поставщика (исполнителя, подрядчика).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Перечень договоров, заключенных Учреждением в проверяемом периоде и предоставленных на бумажном носителе, представлен в таблице № 1.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Также в таблице отражена информация о том, относится ли поставщик к субъектам малого и среднего предпринимательства (далее – СМСП).</w:t>
      </w:r>
    </w:p>
    <w:p>
      <w:pPr>
        <w:pStyle w:val="Normal"/>
        <w:spacing w:lineRule="auto" w:line="240" w:before="0" w:after="0"/>
        <w:jc w:val="right"/>
        <w:rPr>
          <w:rFonts w:ascii="PT Astra Serif" w:hAnsi="PT Astra Serif" w:cs="PT Astra Serif"/>
        </w:rPr>
      </w:pPr>
      <w:r>
        <w:rPr>
          <w:rFonts w:cs="PT Astra Serif" w:ascii="PT Astra Serif" w:hAnsi="PT Astra Serif"/>
        </w:rPr>
        <w:t>Таблица № 1</w:t>
      </w:r>
    </w:p>
    <w:tbl>
      <w:tblPr>
        <w:tblStyle w:val="a5"/>
        <w:tblW w:w="10348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567"/>
        <w:gridCol w:w="2410"/>
        <w:gridCol w:w="1558"/>
        <w:gridCol w:w="2268"/>
        <w:gridCol w:w="1843"/>
        <w:gridCol w:w="1701"/>
      </w:tblGrid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№ </w:t>
            </w:r>
            <w:r>
              <w:rPr>
                <w:rFonts w:cs="PT Astra Serif" w:ascii="PT Astra Serif" w:hAnsi="PT Astra Serif"/>
              </w:rPr>
              <w:t>п/п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Договоры, представленные на бумажном носителе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Поставщик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Способ определения поставщика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Обоснование начальной максимальной цены договора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СМСП (да/нет)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01.01.2021 № 670000001526 на сумму 30 000,0 рублей (услуги связи)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ПАО «Ростелеком»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01.01.2021 № 28899068 на сумму 11 000,0 рублей (услуги сотовой связи)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«Т2_Мобайл»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13.01.2021 № 0188 на сумму 1 060,0 рублей (ремонт и 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14.01.2021 № 446 на сумму 22 000,0 рублей (поставка питьевой воды)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Потеряева Т.В.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14.01.2021 № М211 на сумму 48 000,0 рублей (поставка молочной продукции)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Компания «Сибирь»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19.01.2021 № 219767 на сумму 80 000,0 рублей (услуги доступа к сети Интернет)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ПАО «Ростелеком»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20.01.2021 № М2112 на сумму 44 000,0 рублей (поставка молочной продукции)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Компания «Сибирь»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21.01.2021 № 1 на сумму 4 981,0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21.01.2021 № 2 на сумму 3 171,0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04.02.2021 № 2021.04/01 на сумму 4 840,0 рублей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Артемов А.Л.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05.02.2021 № 0200 на сумму 580,0 рублей (поставка кабель </w:t>
            </w:r>
            <w:r>
              <w:rPr>
                <w:rFonts w:cs="PT Astra Serif" w:ascii="PT Astra Serif" w:hAnsi="PT Astra Serif"/>
                <w:lang w:val="en-US"/>
              </w:rPr>
              <w:t>Utp</w:t>
            </w:r>
            <w:r>
              <w:rPr>
                <w:rFonts w:cs="PT Astra Serif" w:ascii="PT Astra Serif" w:hAnsi="PT Astra Serif"/>
              </w:rPr>
              <w:t>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08.02.2021 № б/н на сумму 1 750,0 рублей (отсутствует приложение)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Батманов В.В.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08.02.2021 № б/н на сумму 4 560,0 рублей (отсутствует приложение)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08.02.2021 № б/н на сумму 3 130,0 рублей (отсутствует приложение)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10.02.2021 № 250804 на сумму 54 188,85 рублей (пит.среды)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10.02.2021 № 20-02/202 на сумму 1 338, 0 рублей (материалы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11.02.2021 № б/н на сумму 4 492,0 рублей (отсутствует приложение)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19.02.2021 № 105 на сумму 2 000,0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АНО ДПО «Академия образования «Атон»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19.02.2021 № ЛВВ11902/21 на сумму 13 000,0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АНО ДПО «ГТИ»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20.02.2021 № 1491 на сумму 380,0 рублей (журнал учета вет.препаратов)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24.02.2021 № б/н без суммы (вывоз ТКО)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«АБФ Логистик»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(пп.3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25.02.2021 № 0304 на сумму 979,0 рублей (ремонт комп.техники, замена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26.02.2021 № 3 на сумму 5 000,0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26.02.2021 № ТАКН-5 на сумму 3 375,0 рублей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03.03.2021 № 4 на сумму 4 868,0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03.03.2021 № 5 на сумму 1 069,0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03.03.2021 № 0311 на сумму 954,0 рублей (ремонт и заправка картриджей)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05.03.2021 № б/н на сумму 85 200,0 рублей (поставка спермопродукции и жидкого азота)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ОГБУ «Томское объединение ветеринарии»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11.03.2021 № 0312 на сумму 998,0 рублей (ремонт комп.техники)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12.03.2021 № 11-2021 на сумму 1 200,0 рублей (обслуживание секционных ворот)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ООО «Производственно-коммерческая фирма «БФ и 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15.03.2021 № 15/21 на сумму 76 742,1 рублей (поставка лекарственных 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15.03.2021 № 6 на сумму 2 475,0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18.03.2021 № 16/21 на сумму 42 500,0 рублей (поставка лекарственных 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18.03.2021 № 17/21 на сумму 7 029,5 рублей (поставка лекарственных 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23.03.2021 № 1С2121 на сумму 33 816,0 рублей (передача неисключительных прав)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Кобяков О.Г.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24.03.2021 № 34560221/014760 на сумму 99 000,0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31.03.2021 № 0313 на сумму 477,0 рублей (ремонт комп.техники)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01.04.2021 № 20322 на сумму 34 800,0 рублей (поставка газа углеводородного сжиженного)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«Сибгазсеть»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02.04.2021 № 0444 на сумму 954,0 рублей (ремонт комп.техники)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02.04.2021 № 0449 на сумму 1 908,0 рублей (ремонт комп.техники)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02.04.2021 № 1541 на сумму 2 345,0 рублей (требование-накладная, карточки)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02.04.2021 № 0314 на сумму 1 060,0 рублей (ремонт комп.техники)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09.04.2021 № б/н на сумму 735,0 рублей (услуги доставки)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«Деловые линии»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>
                <w:color w:val="000000" w:themeColor="text1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08.04.2021 № 0314 на сумму 1 500,0 рублей (подставка для облучателя)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Говорин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08.04.2021 № 0313 на сумму 5 000,0 рублей (бактерицидный рециркулятор)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Говорин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13.04.2021 № 6 на сумму 1 220,0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«Охотник»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13.04.2021 № б/н на сумму 4 800,0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19.04.2021 № 219 на сумму 3 000,0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АНО ДПО «Академия Образования «Атон»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20.04.2021 №</w:t>
            </w:r>
            <w:r>
              <w:rPr/>
              <w:t> </w:t>
            </w:r>
            <w:r>
              <w:rPr>
                <w:rFonts w:cs="PT Astra Serif" w:ascii="PT Astra Serif" w:hAnsi="PT Astra Serif"/>
                <w:lang w:val="en-US"/>
              </w:rPr>
              <w:t>ING</w:t>
            </w:r>
            <w:r>
              <w:rPr>
                <w:rFonts w:cs="PT Astra Serif" w:ascii="PT Astra Serif" w:hAnsi="PT Astra Serif"/>
              </w:rPr>
              <w:t>-КЭ016212-21 на сумму 3 780,0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СПАО «Ингосстрах»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20.04.2021 № </w:t>
            </w:r>
            <w:r>
              <w:rPr>
                <w:rFonts w:cs="PT Astra Serif" w:ascii="PT Astra Serif" w:hAnsi="PT Astra Serif"/>
                <w:lang w:val="en-US"/>
              </w:rPr>
              <w:t>ING</w:t>
            </w:r>
            <w:r>
              <w:rPr>
                <w:rFonts w:cs="PT Astra Serif" w:ascii="PT Astra Serif" w:hAnsi="PT Astra Serif"/>
              </w:rPr>
              <w:t>-КЭ016205-21 на сумму 1 800,0 рублей (услуги мед.страхования)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СПАО «Ингосстрах»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21.04.2021 № 2021.04.21 на сумму 60 376,9 рублей (поставка лекарственных 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21.04.2021 № б/н на сумму 4 022,0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22.04.2021 № 2021.04.22 на сумму 19 700,0 рублей (тест на определение антибиотиков)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«Партнер-Вет»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27.04.2021 № ТАКН-18 на сумму 4 932,0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29.04.2021 № 0315 на сумму 424,0 рублей (ремонт комп.техники)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30.04.2021 № б/н на сумму 440,0 рублей (цемент)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(дата не указана) № БУБ-2/2021 на сумму 6 500,0 рублей (обучение)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ФГБОУ ТИПКиА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07.05.2021 № 0316 на сумму 1 990,0 рублей (ремонт комп.техники)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59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12.05.2021 № 7 на сумму 5 000,0 рублей (канц. товары)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12.05.2021 № 86-05/2021 на сумму 56 819,92 рублей (материалы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13.05.2021 № 0317 на сумму 3 980,0 рублей (ПО)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13.05.2021 № ТАКН-23 на сумму 4 900,0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13.05.2021 № 1305/4 на сумму 2 500,0 рублей (набор моющих средств)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НПП «Лабораторика»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12.05.2021 № 1205/2 (поверка оборудования)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Медведева Л.А.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В связи с тем, что в договоре не прописана сумма, установить способ определения поставщика не представляется возможным.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13.05.2021 № 1305/4 на сумму 2 500,0 рублей (моющее средство)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НПП «Лабораторика»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14.05.2021 № 2021.05.14 на сумму 13 860,0 рублей (средства маркирования животных)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14.05.2021 № б/н на сумму 12 000,0 рублей (поставка спермы быков производителей)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ОГБУ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14.05.2021 № 2021.05.15 на сумму 28 900,0 рублей (система видеонаблюдения)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«Профи Плюс»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69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17.05.2021 № 72 на сумму 12 990,0 рублей (весы)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«ВЕСКОМС»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18.05.2021 № 0318 на сумму 3 499,0 рублей (ПО)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18.05.2021 № 0319 на сумму 2 009,0 рублей (ПО)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18.05.2021 № б/н на сумму 1 987,0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18.05.2021 № б/н на сумму 3 454,0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18.05.2021 № 8 на сумму 5 000,0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19.05.2021 № б/н на сумму 4 800,0 рублей (экспертизы техники)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«Инженерно-сервисный центр «Пеликан»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25.05.2021 № БУБ-15/2021 на сумму 8 200,0 рублей (обучение)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ФГБОУ ТИПКиА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26.05.2021 № б/н на сумму 5 000,0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28.05.2021 № 21.27/05 на сумму 1 640,0 рублей (услуги доставки)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«ВЕСКОМС»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79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31.05.2021 № 396 на сумму 5 097,0 рублей (услуги 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ПАО «Аско-Страхование»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01.06.2021 № 34560221/020380 на сумму 99 198,0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01.07.2021 № б/н на сумму 4 258,0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03.06.2021 № 0320 на сумму 2 385,0 рублей (ремонт комп.техники, 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04.06.2021 № 21.06/4 на сумму 59 742,0 рублей (поставка лекарственных 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09.06.2021 № 1673 на сумму 4 000,0 рублей (блок квитанций)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09.06.2021 № 0321 на сумму 1 060,0 рублей (ремонт комп.техники, 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11.06.2021 № 0322 на сумму 714,0 рублей (ремонт комп.техники, 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04.06.2021 № 21.21/06 на сумму 28 922,0 рублей (поставка лекарственных 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22.06.2021 № ТАКН-28 на сумму 4 940,0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89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22.06.2021 № б/н на сумму 4 883,0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23.06.2021 № ТАКН-29 на сумму 4 865,0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23.06.2021 № 9 на сумму 5 000,0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23.06.2021 № М_21.23/06 на сумму 48 000,0 рублей (молочная продукция)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«Овер плюс»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24.06.2021 № 21.24/06 на сумму 3 600,0 рублей (облучатель бактерицидный)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Говорин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(дробление)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24.06.2021 № 21.24/07 на сумму 2 900,0 рублей (облучатель)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Говорин А.А.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28.06.2021 № 0323 на сумму 2 231,0 рублей (ремонт комп. техники, 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06.07.2021 № Н-7-6-000096 на сумму 4 925,0 рублей (поставка лекарственных 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06.07.2021 № Н-7-6-000099 на сумму 4 942,0 рублей (поставка биопрепаратов)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«НовоВет»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08.07.2021 № 1721 на сумму 645,0 рублей (путевые листы для автомобилей)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99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09.07.2021 № ЭУ-001387 на сумму 18 000,0 рублей (фискальный накопитель, электронные ключи для активации услуг ОФД)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(пп.17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13.07.2021 № 2021.13/07 на сумму 4 950,0 рублей (замена масла)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Крейзан Р.И.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14.07.2021 № 0324 на сумму 1 800,0 рублей (ремонт комп. техники, заправка картриджей)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14.07.2021 № 2021.14/07 на сумму 5 000,0 рублей (замена левой передней стойки)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Крейзан Р.И.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15.07.2021 № 2021.15/07 на сумму 5 000,0 рублей (замена правой передней стойки)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Крейзан Р.И.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16.07.2021 № 2021.16/07 на сумму 5 000,0 рублей (замена задней левой ступицы)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Крейзан Р.И.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17.07.2021 № 2021.17/07 на сумму 5 000,0 рублей (замена задней правой ступицы)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Крейзан Р.И.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19.07.2021 № 2021.19/07 на сумму 4 600,0 рублей (замена масла, замена сальника)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Крейзан Р.И.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19.07.2021 № 31-Тр/2021 (оказание транспортных услуг) (</w:t>
            </w:r>
            <w:r>
              <w:rPr>
                <w:rFonts w:cs="PT Astra Serif" w:ascii="PT Astra Serif" w:hAnsi="PT Astra Serif"/>
                <w:color w:val="000000" w:themeColor="text1"/>
              </w:rPr>
              <w:t>сумма не указана)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МУП «Спецавтохозяйство»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В связи с тем, что в договоре не прописана сумма, установить способ определения поставщика не представляется возможным.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20.07.2021 № 2021.20/07 на сумму 4 100,0 рублей (замена фильтров и колодок)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Крейзан Р.И.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22.07.2021 № 20322_07 на сумму 25 265,5 рублей (поставка газа углеводородного сжиженного)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«Сибгазсеть»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28.07.2021 № ТАКН-34 на сумму 4 925,0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28.07.2021 № 21.28/07 на сумму 4 950,0 рублей (автосервисные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29.07.2021 № 21.29/07 на сумму 3 800,0 рублей (автосервисные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29.07.2021 № ОД 278-21 на сумму 3 474,63 рублей (этиловый спирт)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ОГУП «ОАС»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30.07.2021 № 21.30/07 на сумму 2 250,0 рублей (автосервисные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05.08.2021 № б/н на сумму 1 490,0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30.07.2021 на сумму 97 200,0 рублей (поставка спермопродукции и жидкого азота)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ОГБУ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09.08.2021 № 161-08/2021 на сумму 820,0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10.08.2021 № б/н на сумму 3 680,0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119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10.08.2021 № б/н на сумму 4 858,0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11.08.2021 № 0325 на сумму 800,0 рублей (ремонт комп. техники, заправка картриджей)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17.08.2021 № ОД 305-21 на сумму 3 474,63 рублей (этиловый спирт)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ОГУП «ОАС»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17.08.2021 № б/н на сумму 3 519,0 рублей (в предмете договора - ремонт комп. техники, заправка картриджей, в приложении канц.товары)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18.08.2021 № б/н на сумму 1 060,0 рублей (заправка картриджей)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18.08.2021 № б/н на сумму 4 335,0 рублей (в предмете договора - ремонт комп. техники, заправка картриджей, в приложении бумага)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18.08.2021 № б/н на сумму 4 335,0 рублей (в предмете договора - ремонт комп. техники, заправка картриджей, в приложении бумага)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18.08.2021 № 11 на сумму 2 688,0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18.08.2021 № 10 на сумму 5 000,0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20.07.2021 № б/н на сумму 4 335,0 рублей (в предмете договора - ремонт комп. техники, заправка картриджей, в приложении бумага)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129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24.08.2021 № б/н на сумму 1 490,0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27.08.2021 № П-15/21 на сумму 4 756,53 рублей (прочистка выгребной ямы)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МУП Асиновский водоканал»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27.08.2021 № П-15/21-1 на сумму 4 756,53 рублей (прочистка выгребной ямы)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МУП Асиновский водоканал»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Контракт от 01.09.2021 № ДО21-08/54 на сумму 3 000,0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АНО ДПО «ИГУКС»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01.09.2021 № б/н на сумму 2 750,0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02.09.2021 № б/н на сумму 2 750,0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02.09.2021 № 02.21/09 на сумму 64 563,0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03.09.2021 № б/н на сумму 2 750,0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04.09.2021 № б/н на сумму 2 750,0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05.09.2021 № б/н на сумму 2 750,0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139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06.09.2021 № б/н на сумму 2 750,0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07.09.2021 № б/н на сумму 2 750,0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07.09.2021 № 34560221/030389 на сумму 99 927,0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08.09.2021 № б/н на сумму 3 025,0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10.09.2021 № 2021.09.10 на сумму 20 520,0 рублей (тесты на определение а/б)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«Партнер-Вет» СПб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17.09.2021 № 21з227/1 на сумму 31 719,0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17.09.2021 № 21з227/1 на сумму 10 450,68 рублей (расходные материалы)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08.09.2021 № б/н на сумму 4 988,0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30.09.2021 № БУ.21/84 на сумму 4 500,0 рублей (услуги по настройке ИС)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«Бюджетный учет»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04.10.2021 № 1867 на сумму 1 296,0 рублей (журнал исследований)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149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05.10.2021 № ТАКН-41 на сумму 4 905,0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05.10.2021 № 10.05./21 на сумму 39 858,85 рублей (вет.препартаы)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06.10.2021 № ЭУ</w:t>
            </w:r>
            <w:r>
              <w:rPr>
                <w:rFonts w:cs="PT Astra Serif" w:ascii="PT Astra Serif" w:hAnsi="PT Astra Serif"/>
                <w:lang w:val="en-US"/>
              </w:rPr>
              <w:t>UT</w:t>
            </w:r>
            <w:r>
              <w:rPr>
                <w:rFonts w:cs="PT Astra Serif" w:ascii="PT Astra Serif" w:hAnsi="PT Astra Serif"/>
              </w:rPr>
              <w:t>-001948 на сумму 4 800,0 рублей (эл.ключи для активации услуг ОФД)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 (дробление)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08.10.2021 № ЭУ</w:t>
            </w:r>
            <w:r>
              <w:rPr>
                <w:rFonts w:cs="PT Astra Serif" w:ascii="PT Astra Serif" w:hAnsi="PT Astra Serif"/>
                <w:lang w:val="en-US"/>
              </w:rPr>
              <w:t>UT</w:t>
            </w:r>
            <w:r>
              <w:rPr>
                <w:rFonts w:cs="PT Astra Serif" w:ascii="PT Astra Serif" w:hAnsi="PT Astra Serif"/>
              </w:rPr>
              <w:t>-001953 на сумму 2 400,0 рублей (эл.ключи для активации услуг ОФД)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11.10.2021 № 1933 на сумму 1 980,0 рублей (поставка гос.знаков почтовой оплаты)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12.10.2021 № 12 на сумму 4 850,0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19.10.2021 № б/н на сумму 1 060,0 рублей (заправка картриджей)</w:t>
            </w:r>
            <w:r>
              <w:rPr>
                <w:rFonts w:cs="PT Astra Serif" w:ascii="PT Astra Serif" w:hAnsi="PT Astra Serif"/>
                <w:color w:val="FF0000"/>
              </w:rPr>
              <w:t xml:space="preserve">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(пп.29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21.12.2021 № 222-10/2021 на сумму 3 390,0 рублей (расх.материалы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29.10.2021 № БУ.21/86 на сумму 4 500,0 рублей (услуги по настройке ИС)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«Бюджетный учет»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31.10.2021 № б/н на сумму 4 680,0 рублей (ТО автомобилей)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Мужиканов В.А.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  <w:r>
              <w:rPr>
                <w:rFonts w:cs="PT Astra Serif" w:ascii="PT Astra Serif" w:hAnsi="PT Astra Serif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159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01.01.2022 № 28899068 на сумму 12 000,0 рублей (услуги связи)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«Т2 Мобайл»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(пп.25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01.01.2022 № 34560222/001894 на сумму 99 362,0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10.01.2022 № САС-10/70/22 на сумму 4 158,3 рублей (бирка ушная)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  <w:color w:val="000000" w:themeColor="text1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11.01.2022 № САС-11/70/22 на сумму 4 133,4 рублей (бирка ушная)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11.01.2022 № М_22.11/01 на сумму 2 964,0 рублей (молоко питьевое)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«Овер плюс»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12.01.2022 № САС-12/70/22 на сумму 4 158,3 рублей (бирка ушная)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13.01.2022 № 13/22_01 (питьевая вода)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Потеряева Т.В.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В связи с тем, что в договоре не прописана сумма, установить способ определения поставщика не представляется возможным.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13.01.2022 № 11/22 на сумму 3 500,0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АНО ДПО «УМЦ «Тандем-Лидер»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14.01.2022 № Д_22.14/01 на сумму 5 000,0 рублей (датчик реле)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ТД «АЗТЭО»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20.01.2022 № б/н на сумму 5 000,0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НВС-Авто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169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20.01.2022 № б/н на сумму 5 000,0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НВС-Авто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20.01.2022 № б/н на сумму 5 000,0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НВС-Авто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20.01.2022 № б/н на сумму 5 000,0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НВС-Авто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20.01.2022 № б/н на сумму 5 000,0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НВС-Авто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20.01.2022 № М_22.20/01 на сумму 2 736,0 рублей (молоко питьевое)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«Овер плюс»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21.01.2022 № 1 на сумму 750,0 рублей (вентилятор)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Кудряшов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  <w:color w:val="000000" w:themeColor="text1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21.01.2022 № 2 на сумму 4 420,0 рублей (конвектор)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Кудряшов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21.01.2022 № 3 на сумму 4 420,0 рублей (конвектор)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Кудряшов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26.01.2022 № б/н на сумму 6 000,0 рублей (образовательные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ЧОУ ДПО «ТОЦОТ»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26.01.2022 № М_22.20/01 на сумму 2 508,0 рублей (молоко питьевое)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«Овер плюс»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179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27.01.2022 № б/н на сумму 550,0 рублей (в предмете договора - ремонт и заправка картриджей, в приложении - кабель)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31.01.2022 № САС-31/70/22 на сумму 4 129,0 рублей (аппликатор для бирок, веревка акушерская)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31.01.2022 № 11-Тр/2022 на сумму 4 050,0 рублей (транспортные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МУП «Спецавтохозяйство»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01.02.2022 № ТАКН-3 на сумму 4 970,0 рублей (наименование товара не указано)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02.02.2022 № ТАКН-4 на сумму 4 860,0 рублей (наименование товара не указано)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02.02.2022 № 2653 на сумму 3 289,0 рублей (журналы учета)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03.02.2022 № б/н на сумму 2 999,0 рублей (в предмете договора - ремонт и заправка картриджей, в приложении - накопитель)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04.02.2022 № ТАКН-3 на сумму 3 910,0 рублей (наименование товара не указано)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09.02.2022 № М_22.09/02 на сумму 56 348,0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09.02.2022 № М_09.22/02 на сумму 5 602,21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189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10.02.2022 № 19-22 на сумму 4 990,0 рублей (вентиль, тройник, кран)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«Медтехника»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10.02.2022 № 209 на сумму 4 950,0 рублей (выполнение работ по ремонту и замене)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«Медтехника»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14.02.2022 № 132/22 (не указаны цена и приобретаемый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«Ветеринарный 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В связи с тем, что в договоре не прописана сумма, установить способ определения поставщика не представляется возможным.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16.02.2022 № б/н на сумму 4 941,0 рублей </w:t>
            </w:r>
            <w:r>
              <w:rPr>
                <w:rFonts w:cs="PT Astra Serif" w:ascii="PT Astra Serif" w:hAnsi="PT Astra Serif"/>
                <w:color w:val="000000" w:themeColor="text1"/>
              </w:rPr>
              <w:t>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18.02.2022 № Л_18.22/02 на сумму 78 620,0 рублей (лабораторное оборудование)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«Сибагроприбор»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24.02.2022 № 2022.02/24 на сумму 20 000,0 рублей (тесты на определение антибиотиков)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«Партнер-Вет»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2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01.03.2022 № 2691 на сумму 2 135,0 рублей (журналы)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01.03.2022 № 740/22-Ф70 на сумму 2 000,0 рублей (услуги почтовой связи)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01.03.2022 № М_01.22/03 на сумму 49 900,0 рублей (молочная продукция)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«ОптГарант»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02.03.2022 № б/н на сумму 630,0 рублей (размещение информации в газете)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Асиновская районная газета 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199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03.03.2022 № 22з071/2 на сумму 9 110,98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03.03.2022 № 22з071/1 на сумму  412,05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03.03.2022 № б/н на сумму 5 088,0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04.03.2022 № б/н на сумму 360,0 рублей (размещение информации в газете)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Асиновская районная газета 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  <w:color w:val="FF0000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04.03.2022 № 1 на сумму 800,0 рублей (рекламные услуги в газете) 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«Стрелец»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10.03.2022 № 22096/1 на сумму 8 735,0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10.03.2022 № 2710 на сумму 655,0 рублей (журналы)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11.03.2022 № 1С1122 на сумму 33 800,0 рублей (передача неисключительных прав)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Кобяков О.Г.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в электронной форме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11.03.2022 № б/н на сумму 7 797,0 рублей (в предмете договора - ремонт и заправка картриджей, в приложении - 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12.03.2022 № 17 на сумму 4 992,0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209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14.03.2022 № ТАКН-6 на сумму 4 985,0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15.03.2022 № ТАКН-7 на сумму 4 820,0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15.03.2022 № б/н на сумму 53 460,0 рублей (сперма быков производителей)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в электронной форме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16.03.2022 № 47-04/2022 на сумму 3 365,52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21.03.2022 № б/н на сумму 900,0 рублей (размещение информации в газете)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Асиновская районная газета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23.03.2022 № б/н на сумму 2 000,0 рублей (ремонт МФУ)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24.03.2022 № 23-Тр/2022 на сумму 1 850,0 рублей (транспортные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МУП «Спецавтохозяйство»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25.03.2022 № б/н на сумму 360,0 рублей (размещение информации в газете)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Асиновская районная газета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29.03.2022 № б/н на сумму 8</w:t>
            </w:r>
            <w:r>
              <w:rPr/>
              <w:t> </w:t>
            </w:r>
            <w:r>
              <w:rPr>
                <w:rFonts w:cs="PT Astra Serif" w:ascii="PT Astra Serif" w:hAnsi="PT Astra Serif"/>
              </w:rPr>
              <w:t xml:space="preserve">160,0 </w:t>
            </w:r>
            <w:r>
              <w:rPr>
                <w:rFonts w:cs="PT Astra Serif" w:ascii="PT Astra Serif" w:hAnsi="PT Astra Serif"/>
                <w:color w:val="000000" w:themeColor="text1"/>
              </w:rPr>
              <w:t>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29.03.2022 № Д_03.22/29 на сумму 9 900,0 рублей (датчик реле)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ТД «АЗТЭО»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  <w:color w:val="000000" w:themeColor="text1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219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29.03.2022 № Д_22.29/03 на сумму 9 900,0 рублей (датчик реле)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ТД «АЗТЭО»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31.03.2022 на сумму 5 090,0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30.03.2022 № б/н на сумму 6 500,0 рублей (ремонт системного блока)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Кравченко А.Н.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01.04.2022 № 34560222/016456 на сумму 99 733,85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01.04.2022 № б/н на сумму 31 200,0 рублей (сжиженный газ)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«Сибгазсеть»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в электронной форме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01.04.2022 № РА-22/70/001 на сумму 50 001,0 рублей (право использования ПО)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(пп.25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</w:rPr>
              <w:t>2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01.04.2022 № б/н на сумму 4 995,0 рублей (товар не указан, приложение отсутствует)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Батманов В.В.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04.03.2022 № 25-Тр/2022 на сумму 2 700,0 рублей (транспортные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МУП «Спецавтохозяйство»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06.04.2022 на сумму 2 300,0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06.04.2022 № ТАКН-9 на сумму 4 950,0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229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07.04.2022 № 22096/2 на сумму 9 810,0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07.04.2022 № 62-06/2022 на сумму 6 753,6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(дробление)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07.04.2022 № 523 на сумму 4 990,0 рублей (поверка оборудования)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«Медтехника»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(пп.13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08.04.2022 № 64-06/2022 на сумму 7 683,14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08.04.2022 № 65-06/2022 на сумму 6 220,2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12.04.2022 № 22з071/5 на сумму 9 859,0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13.04.2022 № 22з071/6 на сумму 8 057,0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14.04.2022 № 22з071/7 на сумму 8 477,0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14.04.2022 № б/н на сумму 10 000,0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18.04.2022 № б/н на сумму 9 340,0 рублей (ремкомплект ремня ГРМ)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  <w:color w:val="000000" w:themeColor="text1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239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18.04.2022 № б/н на сумму 5 070,0 рублей (ремень, колодки)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18.04.2022 № б/н на сумму 9 660,0 рублей (ремень, носос)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18.04.2022 № б/н на сумму 10 000,0 рублей (ремкомплект ремня ГРМ)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18.04.2022 № ЧЕВ104 на сумму 2 300,0 рублей (пакеты одноразовые)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Чубарова Е.В.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18.04.2022 № 2766 на сумму 6 200,0 рублей (квитанции)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18.04.2022 № 2763 на сумму 5 965,0 рублей (квитанции)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19.04.2022 № б/н на сумму 8 320,0 рублей (автосервисные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19.04.2022 № ТАКН-10 на сумму 9 780,0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19.04.2022 № б/н на сумму 3 980,0 рублей (заправка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21.04.2022 № б/н на сумму 550,0 рублей (заправка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249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21.04.2022 № б/н на сумму 4 491,0 рублей (в предмете договора – ремонт комп.техники, в приложении - 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22.04.2022 № З_22/22.04 на сумму 66 325,81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29.04.2022 № б/н на сумму 6 000,0 рублей (в предмете договора – ремонт комп.техники, в приложении - 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29.04.2022 № б/н на сумму 424,0 рублей (заправка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04.05.2022 № ТАКН-35 на сумму 7 490,0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06.05.2022 № б/н сумма не указана (услуги по обращению с ТКО)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«АБФ Логистик»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(пп.3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06.05.2022 № 703/22-Ф70 8 000,0 рублей (марки, конверты)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«Почта России»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12.05.2022 № б/н на сумму 5 586,0 рублей </w:t>
            </w:r>
            <w:r>
              <w:rPr>
                <w:rFonts w:cs="PT Astra Serif" w:ascii="PT Astra Serif" w:hAnsi="PT Astra Serif"/>
                <w:color w:val="000000" w:themeColor="text1"/>
              </w:rPr>
              <w:t>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12.05.2022 № 22з071/8 на сумму 7 299,25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13.05.2022 № 61-06/2022 на сумму 8 804,64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259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13.05.2022 № 60-06/2022 на сумму 7 744,25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13.05.2022 № З_13/22.05 на сумму 60 220,45 рублей (лекарственные препараты и товары вет.применения)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16.05.2022 № б/н нас сумму 28 200,0 рублей (сперма быков производителей)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16.05.2022 № б/н на сумму 1 990,0 рублей (ПО)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17.05.2022 № 7 на сумму 7 777,8 рублей (мебель)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«Горизонт-М»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17.05.2022 № 43 на сумму 9 600,0 рублей (мебель)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Кахаев Р.Г.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17.05.2022 № б/н на сумму 8 908,5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  <w:color w:val="000000" w:themeColor="text1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12.05.2022 № б/н на сумму 9 838,5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18.05.2022 № б/н на сумму 2 300,0 рублей (заправка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20.05.2022 № б/н на сумму 68 400,0 рублей (сперма быков производителей)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269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23.05.2022 № 1 на сумму 6 065,59 рублей (услуги автострахования)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САО «ВСК»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(пп.4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Договор от 23.05.2022 № 317 на сумму 2 250,0 рублей (услуги по изготовлению штемпельной продукции)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Лукашенко В.А.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24.05.2022 № ТАКН-13 на сумму 9 775,0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25.05.2022 № 2847 на сумму 1 150,0 рублей (инф.табличка)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25.05.2022 № 34560222/021310 на сумму 99 890,36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26.05.2022 № Т-019/22 на сумму 45 000,0 рублей (тахограф и его установка)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«Транс Телепорт»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26.05.2022 № К-003/22 на сумму 7 750,0 рублей (карты для тахографа)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«Транс Телепорт»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27.05.2022 № З_27/22.05 на сумму 22 996,0 рублей (лек.препараты и товары вет.применения)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01.06.2022 № 22з071/9 на сумму 4 637,0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02.06.2022 № б/н на сумму 424,0 рублей (заправка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279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10.06.2022 № 2881 на сумму 1 175,0 рублей (акты обследования)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10.06.2022 № 10.22/06 на сумму 9 440,0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Алтемов А.Л.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15.06.2022 № 18 на сумму 9 982,0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16.06.2022 № Д_06.22/16 на сумму 10 000,0 рублей (датчик реле)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ТД «АЗТЭО»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17.06.2022 № 17 на сумму 7 300,0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Александров А.В.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22.06.2022 № 2898 на сумму 1 470,0 рублей (путевые листы)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23.06.2022 № б/н на сумму 2 300,0 рублей (заправка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24.06.2022 № 875 на сумму 6 200,0 рублей (поверка оборудования)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«Медтехника»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(пп.13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(дробление)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24.06.2022 № 876 на сумму 9 900,0 рублей (поверка оборудования)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«Медтехника»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(пп.13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28.06.2022 № б/н на сумму 9 000,0 рублей (в предмете договора – ремонт комп.техники, заправка картриджей, в приложении - 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289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28.06.2022 № б/н на сумму 550,0 рублей (заправка картриджей)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29.06.2022 № б/н на сумму 9 494,0 </w:t>
            </w:r>
            <w:r>
              <w:rPr>
                <w:rFonts w:cs="PT Astra Serif" w:ascii="PT Astra Serif" w:hAnsi="PT Astra Serif"/>
                <w:color w:val="000000" w:themeColor="text1"/>
              </w:rPr>
              <w:t>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01.07.2022 № 138 на сумму 30 000,0 рублей (газ сжиженный)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«Сибгазсеть»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07.07.2022 № 22з071/10 на сумму 3 634,0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08.07.2022 № З_08/22.07 на сумму 34 607,71 рублей (лек.препараты и товары вет.применения)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08.07.2022 № З_7/22.08 на сумму 46 915,84 рублей (лек.препараты и товары вет.применения)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2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08.07.2022 № ТАКН-15 на сумму 9 955,0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0021 на сумму 9 900,0 рублей (замена фискального накопителя)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(дробление)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0022 на сумму 9 900,0 рублей (подключение к оператору фискальных данных)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229870 на сумму 72 000,0 рублей (услуги доступа к сети Интернет)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ПАО «Ростелеком»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299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0023 на сумму 9 900,0 рублей (замена фискального накопителя)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0024 на сумму 9 900,0 рублей (подключение к оператору фискальных данных)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0025 на сумму 9 900,0 рублей (замена фискального накопителя)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0026 на сумму 9 900,0 рублей (подключение к оператору фискальных данных)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0027 на сумму 9 900,0 рублей (замена фискального накопителя)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14.07.2022 № 0028 на сумму 9 900,0 рублей (подключение к оператору фискальных данных)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«Элкас»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14.07.2022 № 19 на сумму 9 239,0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15.07.2022 № б/н на сумму 10 000,0 рублей (мусорный бак)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15.07.2022 № б/н на сумму 10 000,0 рублей (крышка бака)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29.06.2022 № б/н на сумму 9 939,0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309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22.07.2022 № б/н на сумму 8 110,0 рублей (проф. лист, саморез, сольвент)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25.07.2022 № б/н на сумму 9 730,0 рублей (цемент, труба, грунт)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26.07.2022 № б/н на сумму 7 000,0 рублей (проф. лист)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Договор от 27.07.2022 № б/н на сумму 1 299,0 рублей (тонер картридж)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Буев А.Ю. магазин «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>KOMSTAR</w:t>
            </w:r>
            <w:r>
              <w:rPr>
                <w:rFonts w:cs="PT Astra Serif" w:ascii="PT Astra Serif" w:hAnsi="PT Astra Serif"/>
                <w:color w:val="000000" w:themeColor="text1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27.07.2022 № б/н на сумму 900,0 рублей (лист)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Договор от 15.08.2022 № б/н на сумму 899,0 рублей (тонер картридж)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Буев А.Ю. магазин «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>KOMSTAR</w:t>
            </w:r>
            <w:r>
              <w:rPr>
                <w:rFonts w:cs="PT Astra Serif" w:ascii="PT Astra Serif" w:hAnsi="PT Astra Serif"/>
                <w:color w:val="000000" w:themeColor="text1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16.08.2022 № б/н на сумму 3 370,0 рублей (тепловентиляторы)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Кудряшов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16.08.2022 № б/н на сумму 10 000,0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  <w:r>
              <w:rPr>
                <w:rFonts w:cs="PT Astra Serif" w:ascii="PT Astra Serif" w:hAnsi="PT Astra Serif"/>
                <w:color w:val="000000" w:themeColor="text1"/>
              </w:rPr>
              <w:t>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16.08.2022 № б/н на сумму 2 655,0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16.08.2022 № б/н на сумму 9 714,0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319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17.08.2022 № 2998  на сумму 522,0 рублей (требование-накладная)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18.08.2022 № б/н на сумму 1 690,0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Батманов В.В.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Договор от 18.08.2022 № б/н на сумму 1 299,0 рублей (ремонт источника бесперебойного питания)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Буев А.Ю. магазин «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>KOMSTAR</w:t>
            </w:r>
            <w:r>
              <w:rPr>
                <w:rFonts w:cs="PT Astra Serif" w:ascii="PT Astra Serif" w:hAnsi="PT Astra Serif"/>
                <w:color w:val="000000" w:themeColor="text1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24.08.2022 № 39-Тр/2022 на сумму 3 450,0 рублей (транспортные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МУП «Спецавтохозяйство»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24.08.2022 № 22з071/11 на сумму 7 985,63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25.08.2022 № З_22/08.25 на сумму 58 249,99 рублей (лек.препараты и товары вет.применения)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25.08.2022 № З_08/22.25 на сумму 19 000,0 рублей (лек.препараты и товары вет.применения)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26.08.2022 № П-2 на сумму 10 000,0 рублей (насос)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Кудряшова Л.М.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25.08.2022 № ОГ/2682 на сумму 1 546,9 рублей (молоко)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«ОптГарант»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29.08.2022 № 29.22.08 на сумму 18 200,0 рублей (тесты на определение антибиотиков)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«Партнер-Вет» СПб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329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29.08.2022 № САС-29/70/22 на сумму 6 425,0 рублей (бирка ушная)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30.08.2022 № САС-30/70/22 на сумму 6 425,0 рублей (бирка ушная)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31.08.2022 № 34560222/030296 на сумму 99 977,65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01.09.2022 № М_01.22/09 на сумму 57 000,0 рублей (молочная продукция)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«Регион-Транс»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06.09.2022 № б/н на сумму 2 040,0 рублей </w:t>
            </w:r>
            <w:r>
              <w:rPr>
                <w:rFonts w:cs="PT Astra Serif" w:ascii="PT Astra Serif" w:hAnsi="PT Astra Serif"/>
                <w:color w:val="000000" w:themeColor="text1"/>
              </w:rPr>
              <w:t>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19.09.2022 № 136-10  на сумму 7 204,75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19.09.2022 № 137-10  на сумму 9 721,75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19.09.2022 № 138-10  на сумму 9 457,50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27.09.2022 № 139-10  на сумму 3 137,70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06.09.2022 № 3027  на сумму 1 175,0 рублей (акты обследований)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339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07.09.2022 № б/н на сумму 2 000,0 рублей (ремонт источника бесперебойного питания)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13.09.2022 № 3 на сумму 3 550,0 рублей (радиотелефон)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Кудряшов С.В.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14.09.2022 № 22096/3 на сумму 9 264,0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15.09.2022 № 22з071/12 на сумму 9 432,0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20.09.2022 № б/н на сумму 5 945,0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Добровольский Г.П.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21.09.2022 № б/н на сумму 4 620,0 рублей (жидкий азот)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22.09.2022 № Д_22.22/09 на сумму 15 890,0 рублей (дозатор)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«ВиваТМед»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23.09.2022 № б/н на сумму 9 737,0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Добровольский Г.П.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26.09.2022 № б/н на сумму 4 350,0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Добровольский Г.П.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27.09.2022 № б/н на сумму 9 500,0 рублей (автозапчасти)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Добровольский Г.П.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349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30.09.2022 № ТАКН-21 на сумму 9 120,0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04.10.2022 № 12 на сумму 40 400,0 (автошины, диски)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Мужиканов В.В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04.10.2022 № 15 на сумму 4 160,0 (услуги шиномонтажных работ)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Мужиканов В.В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05.10.2022 № 22096/4 на сумму 9 310,0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«Сибагротрейд»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06.10.2022 № 22з071/13 на сумму 9 489,0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11.10.2022 № 3104  на сумму 8 950,0 рублей (квитанции, карточки учета)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13.10.2022 № З_22/10.13 на сумму 54 364,0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(пп.1 п.187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3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14.10.2022 № 1240 на сумму 9</w:t>
            </w:r>
            <w:r>
              <w:rPr>
                <w:rFonts w:cs="PT Astra Serif" w:ascii="PT Astra Serif" w:hAnsi="PT Astra Serif"/>
                <w:lang w:val="en-US"/>
              </w:rPr>
              <w:t> </w:t>
            </w:r>
            <w:r>
              <w:rPr>
                <w:rFonts w:cs="PT Astra Serif" w:ascii="PT Astra Serif" w:hAnsi="PT Astra Serif"/>
              </w:rPr>
              <w:t>950,0 рублей (ремонт мед.оборудования)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АО «Медтехника»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Договор от 14.10.2022 № б/н на сумму 10 000,0 рублей (замена двигателей)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Добровольский Г.П.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14.10.2022 № б/н на сумму 578,0 рублей (в предмете договора – ремонт комп.техники, в приложении - мышь, сетевой фильтр)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ИП Буев А.Ю. магазин «</w:t>
            </w:r>
            <w:r>
              <w:rPr>
                <w:rFonts w:cs="PT Astra Serif" w:ascii="PT Astra Serif" w:hAnsi="PT Astra Serif"/>
                <w:lang w:val="en-US"/>
              </w:rPr>
              <w:t>KOMSTAR</w:t>
            </w:r>
            <w:r>
              <w:rPr>
                <w:rFonts w:cs="PT Astra Serif" w:ascii="PT Astra Serif" w:hAnsi="PT Astra Serif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359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18.10.2022 № б/н на сумму 4 470,0 </w:t>
            </w:r>
            <w:r>
              <w:rPr>
                <w:rFonts w:cs="PT Astra Serif" w:ascii="PT Astra Serif" w:hAnsi="PT Astra Serif"/>
                <w:color w:val="000000" w:themeColor="text1"/>
              </w:rPr>
              <w:t>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18.10.2022 № б/н на сумму 4 460,0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18.10.2022 № б/н на сумму 1 850,0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Договор от 19.10.2022 № б/н на сумму 2 700,0 рублей (заправка картриджа)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Буев А.Ю. магазин «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>KOMSTAR</w:t>
            </w:r>
            <w:r>
              <w:rPr>
                <w:rFonts w:cs="PT Astra Serif" w:ascii="PT Astra Serif" w:hAnsi="PT Astra Serif"/>
                <w:color w:val="000000" w:themeColor="text1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 (дробление)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Договор от 19.10.2022 № б/н на сумму 424,0 рублей (заправка картриджа)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Буев А.Ю. магазин «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>KOMSTAR</w:t>
            </w:r>
            <w:r>
              <w:rPr>
                <w:rFonts w:cs="PT Astra Serif" w:ascii="PT Astra Serif" w:hAnsi="PT Astra Serif"/>
                <w:color w:val="000000" w:themeColor="text1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19.10.2022 № б/н на сумму 4 500,0 рублей (доска обрезная)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«ЛесТур»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19.10.2022 № 20 на сумму 3 666,0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Соломенникова Т.Н.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19.10.2022 № б/н на сумму 450,0 рублей (заправка картриджей)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Буев А.Ю. магазин «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>KOMSTAR</w:t>
            </w:r>
            <w:r>
              <w:rPr>
                <w:rFonts w:cs="PT Astra Serif" w:ascii="PT Astra Serif" w:hAnsi="PT Astra Serif"/>
                <w:color w:val="000000" w:themeColor="text1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21.10.2022 № ТАКН-21 на сумму 9 950,0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26.10.2022 № 179-11  на сумму 7 742,0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369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28.10.2022 № 262/22 на сумму 3 270,0 рублей (оказание образовательных услуг)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«Центр кадровых решений «Выбор»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28.10.2022 № 0263/22 на сумму 7 630,0 рублей (оказание образовательных услуг)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«Центр кадровых решений «Выбор»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02.11.2022 № б/н на сумму 3 000,0 рублей (автосервисные услуги)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Носов В.Н.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02.11.2022 № б/н на сумму 29 040,0 рублей (жидкий азот и спермы быков производителей)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08.11.2022 № б/н на сумму 9 963,0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08.11.2022 № 11/2022 на сумму 21 500,0 рублей (газ сжиженный)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«Сибгазсеть»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10.11.2022 № б/н на сумму 6 300,0 рублей (жидкий азот и спермы быков производителей)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10.11.2022 № б/н на сумму 8 725,0 рублей (в предмете договора – ремонт комп.техники, заправка картриджей, в приложении - бумага)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Буев А.Ю. магазин «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>KOMSTAR</w:t>
            </w:r>
            <w:r>
              <w:rPr>
                <w:rFonts w:cs="PT Astra Serif" w:ascii="PT Astra Serif" w:hAnsi="PT Astra Serif"/>
                <w:color w:val="000000" w:themeColor="text1"/>
              </w:rPr>
              <w:t>-Сервис»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Договор от 10.11.2022 № С15-22/7593 на сумму 11 167,17 рублей (услуги подключения к сети газораспределения)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Газораспределительная организация ООО «Газпром газораспределение Томск»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(пп.3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14.11.2022 № 3164  на сумму 1 380,0 рублей (журнал ПЭМ)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Шеховцов А.Р.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379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Контракт от 14.11.2022 № 69 на сумму 10 000,0 рублей (кадастровые работы)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Банникова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15.11.2022 № 22з071/14 на сумму 9 163,0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16.11.2022 № 180-11  на сумму 8 848,0 рублей (расходные материалы для лаборатории)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«Химмедснаб»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  <w:r>
              <w:rPr>
                <w:rFonts w:cs="PT Astra Serif" w:ascii="PT Astra Serif" w:hAnsi="PT Astra Serif"/>
                <w:color w:val="000000" w:themeColor="text1"/>
                <w:lang w:val="en-US"/>
              </w:rPr>
              <w:t xml:space="preserve">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16.11.2022 № 22096/5 на сумму 9 308,0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Договор от 17.11.2022 № ААС-5072422421-5072422424 на сумму 20 594,66 рублей (услуги страхования) 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«Зетта Страхование»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17.11.2022 № 425 на сумму 450,0 рублей (размещение информации в газете)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Асиновская районная газета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17.11.2022 № 22з071/15 на сумму 5 050,0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21.11.2022 № б/н на сумму 6 600,0 рублей (кадастровые работы)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22.11.2022 № б/н на сумму 6 600,0 рублей (кадастровые работы)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Малороссиянова Н.В.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23.11.2022 № 2811Т-88 на сумму 9 000,0 рублей (онлайн-семинар)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«АЛЬФАЦЕНТР»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389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23.11.2022 № 10141-см-797 на сумму 7 000,0 рублей (семинар)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«Академия новой экономики Регион»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24.11.2022 № 34560222/039710 на сумму 76 874,55 рублей (бензин)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«РН-Карт»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(пп.1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25.11.2022 № ТАКН-26 на сумму 9 555,0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30.11.2022 № 22з071/16 на сумму 4 976,62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30.11.2022 № 148-2022 на сумму 3 850,0 рублей (сервисное обслуживание)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«Производственно-коммерческая фирма «БФ и 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01.12.2022 № б/н на сумму 4 335,5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395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01.12.2022 № 22096/6 на сумму 9 441,7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396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01.12.2022 № 22з071/17 на сумму 9 086,16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397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07.12.2022 № 22з071/18 на сумму 9 441,70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«ЗооСАТ»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398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08.12.2022 № 22096/7 на сумму 3 354,0 рублей (вет.препараты)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«Сибагро Трейд»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399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12.12.2022 № б/н на сумму 7 980,0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Батманов В.В.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400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12.12.2022 № б/н на сумму 2 720,0 рублей (не указан товар, приложение к договору отсутствует)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«СанТэк»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401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12.12.2022 № 26 на сумму 4 080,0 рублей (не указан товар)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ИП Александров А.В.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402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16.12.2022 № б/н на сумму 3 780,0 рублей (жидкий азот)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ОГАУ «Томское ветобъединение»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 КП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403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20.12.2022 № ТАКН-30 на сумму 1 890,0 рублей (товар не указан)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ООО «ТОМАВТОКОМПЛЕКТ»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Нет КП 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</w:t>
            </w:r>
          </w:p>
        </w:tc>
      </w:tr>
      <w:tr>
        <w:trPr/>
        <w:tc>
          <w:tcPr>
            <w:tcW w:w="56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404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Договор от 27.12.2022 № б/н на сумму 360,0 рублей (размещение материалов в газете)</w:t>
            </w:r>
          </w:p>
        </w:tc>
        <w:tc>
          <w:tcPr>
            <w:tcW w:w="155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Асиновская районная газета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color w:val="000000" w:themeColor="text1"/>
              </w:rPr>
            </w:pPr>
            <w:r>
              <w:rPr>
                <w:rFonts w:cs="PT Astra Serif" w:ascii="PT Astra Serif" w:hAnsi="PT Astra Serif"/>
                <w:color w:val="000000" w:themeColor="text1"/>
              </w:rPr>
              <w:t>Закупка у единственного поставщика (пп.28 п.186 Положения)</w:t>
            </w:r>
          </w:p>
        </w:tc>
        <w:tc>
          <w:tcPr>
            <w:tcW w:w="1843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нет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ab/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подпунктом 28 пункта 186 Положения в редакции, действующей с 01.01.2021 до 21.12.2021, Учреждение вправе провести закупку у единственного поставщика товаров, работ, услуг на сумму, не превышающую пяти тысяч рублей, и в редакции, действующей с 22.12.2021 до 21.12.2021, Учреждение вправе провести закупку у единственного поставщика товаров, работ, услуг на сумму, не превышающую десяти тысяч рублей. </w:t>
      </w:r>
      <w:r>
        <w:rPr>
          <w:rFonts w:cs="PT Astra Serif" w:ascii="PT Astra Serif" w:hAnsi="PT Astra Serif"/>
          <w:b/>
          <w:sz w:val="26"/>
          <w:szCs w:val="26"/>
        </w:rPr>
        <w:t>В 38 случаях выявлено искусственное дробление заключенных договоров (с одним и тем же поставщиком), общая стоимость договоров в каждом случае дробления превышает пять или десять тысяч рублей соответственно.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  <w:t>В большинстве случаев (более 90 % от всех заключенных договоров) перед заключением договора отсутствует обоснование начальной максимальной цены договора (нет коммерческих предложений).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Style21"/>
        <w:snapToGrid w:val="false"/>
        <w:ind w:firstLine="567"/>
        <w:rPr>
          <w:rStyle w:val="1"/>
          <w:rFonts w:ascii="PT Astra Serif" w:hAnsi="PT Astra Serif"/>
          <w:sz w:val="26"/>
          <w:szCs w:val="26"/>
        </w:rPr>
      </w:pPr>
      <w:r>
        <w:rPr>
          <w:rStyle w:val="1"/>
          <w:rFonts w:cs="Times New Roman" w:ascii="PT Astra Serif" w:hAnsi="PT Astra Serif"/>
          <w:b/>
          <w:bCs/>
          <w:sz w:val="26"/>
          <w:szCs w:val="26"/>
        </w:rPr>
        <w:t>4. Закупки товаров, работ, услуг конкурентными способами.</w:t>
      </w:r>
    </w:p>
    <w:p>
      <w:pPr>
        <w:pStyle w:val="Normal"/>
        <w:ind w:firstLine="567"/>
        <w:jc w:val="both"/>
        <w:rPr>
          <w:rStyle w:val="1"/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</w:r>
    </w:p>
    <w:p>
      <w:pPr>
        <w:pStyle w:val="Normal"/>
        <w:ind w:firstLine="567"/>
        <w:jc w:val="both"/>
        <w:rPr>
          <w:rStyle w:val="1"/>
          <w:rFonts w:ascii="PT Astra Serif" w:hAnsi="PT Astra Serif" w:cs="Times New Roman"/>
          <w:sz w:val="26"/>
          <w:szCs w:val="26"/>
        </w:rPr>
      </w:pPr>
      <w:r>
        <w:rPr>
          <w:rStyle w:val="1"/>
          <w:rFonts w:cs="Times New Roman" w:ascii="PT Astra Serif" w:hAnsi="PT Astra Serif"/>
          <w:sz w:val="26"/>
          <w:szCs w:val="26"/>
        </w:rPr>
        <w:t>Закупки путем проведения конкурсов, аукционов и запросов котировок в проверяемом периоде не проводились.</w:t>
      </w:r>
    </w:p>
    <w:p>
      <w:pPr>
        <w:pStyle w:val="Normal"/>
        <w:spacing w:before="0" w:after="0"/>
        <w:ind w:firstLine="567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5. Реестр договоров.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В соответствии с частью 2 статьи 4.1 Федерального закона № 223-ФЗ в</w:t>
      </w:r>
      <w:r>
        <w:rPr>
          <w:rFonts w:cs="PT Astra Serif" w:ascii="PT Astra Serif" w:hAnsi="PT Astra Serif"/>
          <w:sz w:val="26"/>
          <w:szCs w:val="26"/>
        </w:rPr>
        <w:t xml:space="preserve"> течение трех рабочих дней со дня заключения договора, в том числе договора, заключенного заказчиком по результатам закупки у единственного поставщика (исполнителя, подрядчика) товаров, работ, услуг, стоимость которых превышает размеры, установленные </w:t>
      </w:r>
      <w:hyperlink r:id="rId7">
        <w:r>
          <w:rPr>
            <w:rFonts w:cs="PT Astra Serif" w:ascii="PT Astra Serif" w:hAnsi="PT Astra Serif"/>
            <w:sz w:val="26"/>
            <w:szCs w:val="26"/>
          </w:rPr>
          <w:t>частью 15 статьи 4</w:t>
        </w:r>
      </w:hyperlink>
      <w:r>
        <w:rPr>
          <w:rFonts w:cs="PT Astra Serif" w:ascii="PT Astra Serif" w:hAnsi="PT Astra Serif"/>
          <w:sz w:val="26"/>
          <w:szCs w:val="26"/>
        </w:rPr>
        <w:t xml:space="preserve"> Федерального закона № 223-ФЗ, заказчики </w:t>
      </w:r>
      <w:hyperlink r:id="rId8">
        <w:r>
          <w:rPr>
            <w:rFonts w:cs="PT Astra Serif" w:ascii="PT Astra Serif" w:hAnsi="PT Astra Serif"/>
            <w:sz w:val="26"/>
            <w:szCs w:val="26"/>
          </w:rPr>
          <w:t>вносят</w:t>
        </w:r>
      </w:hyperlink>
      <w:r>
        <w:rPr>
          <w:rFonts w:cs="PT Astra Serif" w:ascii="PT Astra Serif" w:hAnsi="PT Astra Serif"/>
          <w:sz w:val="26"/>
          <w:szCs w:val="26"/>
        </w:rPr>
        <w:t xml:space="preserve"> информацию и документы, установленные Правительством Российской Федерации, в реестр договоров. Если в договор были внесены изменения, заказчики вносят в реестр договоров такие информацию и документы, в отношении которых были внесены изменения. Информация о результатах исполнения договора вносится заказчиками в реестр договоров в течение десяти дней со дня исполнения, изменения или расторжения договора.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Согласно требованиям части 14 статьи 4 Федерального закона № 223-ФЗ заказчик вправе не размещать в единой информационной системе информацию о закупке товаров, работ, услуг, стоимость которых не превышает сто тысяч рублей. В проверяемом периоде Учреждение не заключало договоры на сумму, превышающую 100 000,0 рублей, в связи с чем обязанность по их размещению в ЕИС отсутствует. </w:t>
      </w:r>
    </w:p>
    <w:p>
      <w:pPr>
        <w:pStyle w:val="Normal"/>
        <w:spacing w:lineRule="auto" w:line="240" w:before="0" w:after="0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cs="PT Astra Serif" w:ascii="PT Astra Serif" w:hAnsi="PT Astra Serif"/>
          <w:sz w:val="26"/>
          <w:szCs w:val="26"/>
        </w:rPr>
        <w:tab/>
      </w:r>
    </w:p>
    <w:p>
      <w:pPr>
        <w:pStyle w:val="Normal"/>
        <w:spacing w:before="0" w:after="0"/>
        <w:ind w:firstLine="539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6.</w:t>
      </w:r>
      <w:r>
        <w:rPr/>
        <w:t> </w:t>
      </w: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Размещение информации в ЕИС.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частью 19 статьи 4 Федерального закона № 223-ФЗ заказчик не позднее 10-го числа месяца, следующего за отчетным месяцем, </w:t>
      </w:r>
      <w:hyperlink r:id="rId9">
        <w:r>
          <w:rPr>
            <w:rFonts w:cs="PT Astra Serif" w:ascii="PT Astra Serif" w:hAnsi="PT Astra Serif"/>
            <w:sz w:val="26"/>
            <w:szCs w:val="26"/>
          </w:rPr>
          <w:t>размещает</w:t>
        </w:r>
      </w:hyperlink>
      <w:r>
        <w:rPr>
          <w:rFonts w:cs="PT Astra Serif" w:ascii="PT Astra Serif" w:hAnsi="PT Astra Serif"/>
          <w:sz w:val="26"/>
          <w:szCs w:val="26"/>
        </w:rPr>
        <w:t xml:space="preserve"> в единой информационной системе: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1) сведения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</w:t>
      </w:r>
      <w:hyperlink r:id="rId10">
        <w:r>
          <w:rPr>
            <w:rFonts w:cs="PT Astra Serif" w:ascii="PT Astra Serif" w:hAnsi="PT Astra Serif"/>
            <w:sz w:val="26"/>
            <w:szCs w:val="26"/>
          </w:rPr>
          <w:t>частью 3 статьи 4.1</w:t>
        </w:r>
      </w:hyperlink>
      <w:r>
        <w:rPr>
          <w:rFonts w:cs="PT Astra Serif" w:ascii="PT Astra Serif" w:hAnsi="PT Astra Serif"/>
          <w:sz w:val="26"/>
          <w:szCs w:val="26"/>
        </w:rPr>
        <w:t xml:space="preserve"> настоящего Федерального закона;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2) сведения о количестве и стоимости договоров, заключенных заказчиком по результатам закупки у единственного поставщика (исполнителя, подрядчика);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3) сведения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несостоявшейся.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Сведения о размещении указанной информации в ЕИС представлена в таблице № 3:</w:t>
      </w:r>
    </w:p>
    <w:p>
      <w:pPr>
        <w:pStyle w:val="Normal"/>
        <w:spacing w:lineRule="auto" w:line="240" w:before="0" w:after="0"/>
        <w:ind w:firstLine="567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67"/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Таблица № 3</w:t>
      </w:r>
    </w:p>
    <w:tbl>
      <w:tblPr>
        <w:tblStyle w:val="a5"/>
        <w:tblW w:w="1059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2376"/>
        <w:gridCol w:w="2719"/>
        <w:gridCol w:w="2550"/>
        <w:gridCol w:w="2952"/>
      </w:tblGrid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Отчетный период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Дата размещения сведений о количестве и об общей стоимости договоров, заключенных заказчиком по результатам закупки товаров, работ, услуг, в том числе об общей стоимости договоров, информация о которых не внесена в реестр договоров в соответствии с </w:t>
            </w:r>
            <w:hyperlink r:id="rId11">
              <w:r>
                <w:rPr>
                  <w:rFonts w:cs="PT Astra Serif" w:ascii="PT Astra Serif" w:hAnsi="PT Astra Serif"/>
                </w:rPr>
                <w:t>частью 3 статьи 4.1</w:t>
              </w:r>
            </w:hyperlink>
            <w:r>
              <w:rPr>
                <w:rFonts w:cs="PT Astra Serif" w:ascii="PT Astra Serif" w:hAnsi="PT Astra Serif"/>
              </w:rPr>
              <w:t xml:space="preserve"> настоящего Федерального закона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Дата размещения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сведений о количестве и стоимости договоров, заключенных заказчиком по результатам закупки у единственного поставщика (исполнителя, подрядчика)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Дата размещения сведений о количестве и стоимости договоров, заключенных заказчиком с единственным поставщиком (исполнителем, подрядчиком) по результатам конкурентной закупки, признанной несостоявшейся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Январь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Февраль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05.03.2021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05.03.2021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05.03.2021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Март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  <w:b/>
              </w:rPr>
              <w:t>18.05.2021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  <w:b/>
              </w:rPr>
              <w:t>18.05.2021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  <w:b/>
              </w:rPr>
              <w:t>18.05.2021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Апрель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  <w:b/>
              </w:rPr>
              <w:t>18.05.2021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  <w:b/>
              </w:rPr>
              <w:t>18.05.2021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  <w:b/>
              </w:rPr>
              <w:t>18.05.2021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Май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08.06.2021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08.06.2021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08.06.2021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Июнь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06.07.2021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06.07.2021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06.07.2021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Июль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04.08.2021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04.08.2021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04.08.2021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Август 2021 года</w:t>
            </w:r>
          </w:p>
        </w:tc>
        <w:tc>
          <w:tcPr>
            <w:tcW w:w="271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03.09.2021</w:t>
            </w:r>
          </w:p>
        </w:tc>
        <w:tc>
          <w:tcPr>
            <w:tcW w:w="2550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03.09.2021</w:t>
            </w:r>
          </w:p>
        </w:tc>
        <w:tc>
          <w:tcPr>
            <w:tcW w:w="2952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PT Astra Serif" w:ascii="PT Astra Serif" w:hAnsi="PT Astra Serif"/>
              </w:rPr>
              <w:t>03.09.2021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Сентябрь 2021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                                                              </w:t>
            </w:r>
            <w:r>
              <w:rPr>
                <w:rFonts w:cs="PT Astra Serif" w:ascii="PT Astra Serif" w:hAnsi="PT Astra Serif"/>
              </w:rPr>
              <w:t>07.10.2021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Октябрь 2021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 xml:space="preserve">                                                              </w:t>
            </w:r>
            <w:r>
              <w:rPr>
                <w:rFonts w:cs="PT Astra Serif" w:ascii="PT Astra Serif" w:hAnsi="PT Astra Serif"/>
              </w:rPr>
              <w:t>09.11.2021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Ноябрь 2021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b/>
                <w:b/>
              </w:rPr>
            </w:pPr>
            <w:r>
              <w:rPr>
                <w:rFonts w:cs="PT Astra Serif" w:ascii="PT Astra Serif" w:hAnsi="PT Astra Serif"/>
                <w:b/>
              </w:rPr>
              <w:t>Не размещен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Декабрь 2021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color w:val="FF0000"/>
              </w:rPr>
            </w:pPr>
            <w:r>
              <w:rPr>
                <w:rFonts w:cs="PT Astra Serif" w:ascii="PT Astra Serif" w:hAnsi="PT Astra Serif"/>
              </w:rPr>
              <w:t>10.01.2022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Январь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09.02.2022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Февраль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10.03.2022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Март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06.04.2022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Апрель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06.05.2022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Май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10.06.2022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Июнь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08.07.2022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Июль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08.08.2022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Август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07.09.2022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Сентябрь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06.10.2022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Октябрь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02.11.2022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Ноябрь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07.12.2022</w:t>
            </w:r>
          </w:p>
        </w:tc>
      </w:tr>
      <w:tr>
        <w:trPr/>
        <w:tc>
          <w:tcPr>
            <w:tcW w:w="2376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Декабрь 2022 года</w:t>
            </w:r>
          </w:p>
        </w:tc>
        <w:tc>
          <w:tcPr>
            <w:tcW w:w="8221" w:type="dxa"/>
            <w:gridSpan w:val="3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</w:rPr>
            </w:pPr>
            <w:r>
              <w:rPr>
                <w:rFonts w:cs="PT Astra Serif" w:ascii="PT Astra Serif" w:hAnsi="PT Astra Serif"/>
              </w:rPr>
              <w:t>10.01.2022</w:t>
            </w:r>
          </w:p>
        </w:tc>
      </w:tr>
    </w:tbl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  <w:t>Сведения за март, апрель 2021 года размещены в ЕИС с нарушением установленных сроков, сведения за ноябрь 2021 года не размещены в ЕИС.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С 01.10.2021 в соответствии с подпунктом а) пункта 45(1) Положения о размещении заказчик не позднее 10-го числа месяца, следующего за отчетным включает в сведения о заключенных договорах предусмотренную Положением о размещении информацию в отношении закупок: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- сведения о которых не подлежат размещению в единой информационной системе в соответствии с </w:t>
      </w:r>
      <w:hyperlink r:id="rId12">
        <w:r>
          <w:rPr>
            <w:rFonts w:cs="PT Astra Serif" w:ascii="PT Astra Serif" w:hAnsi="PT Astra Serif"/>
            <w:sz w:val="26"/>
            <w:szCs w:val="26"/>
          </w:rPr>
          <w:t>частью 15 статьи 4</w:t>
        </w:r>
      </w:hyperlink>
      <w:r>
        <w:rPr>
          <w:rFonts w:cs="PT Astra Serif" w:ascii="PT Astra Serif" w:hAnsi="PT Astra Serif"/>
          <w:sz w:val="26"/>
          <w:szCs w:val="26"/>
        </w:rPr>
        <w:t xml:space="preserve"> Федерального закона;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- указанных в </w:t>
      </w:r>
      <w:hyperlink r:id="rId13">
        <w:r>
          <w:rPr>
            <w:rFonts w:cs="PT Astra Serif" w:ascii="PT Astra Serif" w:hAnsi="PT Astra Serif"/>
            <w:sz w:val="26"/>
            <w:szCs w:val="26"/>
          </w:rPr>
          <w:t>пунктах 1</w:t>
        </w:r>
      </w:hyperlink>
      <w:r>
        <w:rPr>
          <w:rFonts w:cs="PT Astra Serif" w:ascii="PT Astra Serif" w:hAnsi="PT Astra Serif"/>
          <w:sz w:val="26"/>
          <w:szCs w:val="26"/>
        </w:rPr>
        <w:t xml:space="preserve"> - </w:t>
      </w:r>
      <w:hyperlink r:id="rId14">
        <w:r>
          <w:rPr>
            <w:rFonts w:cs="PT Astra Serif" w:ascii="PT Astra Serif" w:hAnsi="PT Astra Serif"/>
            <w:sz w:val="26"/>
            <w:szCs w:val="26"/>
          </w:rPr>
          <w:t>3 части 15 статьи 4</w:t>
        </w:r>
      </w:hyperlink>
      <w:r>
        <w:rPr>
          <w:rFonts w:cs="PT Astra Serif" w:ascii="PT Astra Serif" w:hAnsi="PT Astra Serif"/>
          <w:sz w:val="26"/>
          <w:szCs w:val="26"/>
        </w:rPr>
        <w:t xml:space="preserve"> Федерального закона, в случае принятия заказчиком решения о не размещении сведений о таких закупках в единой информационной системе;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 у единственного поставщика (исполнителя, подрядчика), если в соответствии с положением о закупке сведения о таких закупках не размещаются заказчиком в единой информационной системе.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На основании вышеизложенного, начиная с 01.10.2021, в ЕИС размещены Учреждением единые отчеты.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  <w:t>7. Исполнение договоров.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соответствии с пунктом 199 Положения (в период с 01.01.2021 по 20.12.2021) и пунктом 198 Положения (в период с 21.12.2021 по 31.12.2022) приемка результатов отдельного этапа исполнения договора, а также поставленного товара, выполненной работы, оказанной услуги осуществляется в порядке и сроки, которые установлены договором, и оформляются документом о приемке, который подписывается со стороны заказчика (в случае создания приемочной комиссии подписывается всеми членами приемочной комиссии и утверждается заказчиком) или направляется мотивированный отказ от подписания такого документа в письменной форме.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При проверки выборочным методом соблюдения требований приемки товара Учреждением установлено: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 договор от 02.09.2021 № 02.21/09 на сумму 64 563,00 рублей (счет-фактура от 01.09.2021 № УТ-31524, дата приемки товара 03.09.2021; платежное поручение от 08.10.2021 № 492074);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 договор от 10.09.2021 № 2021.09/10 рублей на сумму 20 520,00 рублей (товарная накладная от 09.09.2021 № 428, товар принят 09.09.2021, по данным реестра заявок платежное поручение от 28.09.2021 № 469518) – фактически товар приобретен без договора, так как дата приемки раньше даты договора;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 договор от 24.02.2022 № 2022.02/24 на сумму 20 000,00 рублей (товарная накладная от 24.02.2022 № 135, дата приемки товара отсутствует, платежное поручение от 11.03.2022 № 158);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 договор от 01.04.2022 № б/н на сумму 31 200,0 рублей (счет-фактура от 31.03.2022 № 430, платежное поручение от 15.06.2022 № 266, счет-фактура от 30.06.2022 № 952, платежное поручение от 06.07.2022 № 357, счет-фактура от 31.12.2022 № 2476, платежное поручение от 20.01.2023 № 13) согласно платежным поручениям оплата по договору прошла в размере 22 517,50 рублей, дополнительное соглашение не заключено;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 договор от 20.05.2022 № б/н на сумму 68 400,00 рублей: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tbl>
      <w:tblPr>
        <w:tblStyle w:val="a5"/>
        <w:tblW w:w="1064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809"/>
        <w:gridCol w:w="1291"/>
        <w:gridCol w:w="1417"/>
        <w:gridCol w:w="2307"/>
        <w:gridCol w:w="1123"/>
        <w:gridCol w:w="1497"/>
        <w:gridCol w:w="1203"/>
      </w:tblGrid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Наименование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Ед. измерения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Товарная накладная (далее - ТН)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Сумма согласно ТН, рублей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Платежное поручение (далее – ПП)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Сумма согласно ПП, рублей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19.12.2022 № ГВ000112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3 360,0 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21.12.2022 № 914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3 360,0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19.12.2022 № ГВ000113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420,0 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21.12.2022 № 914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420,0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07.11.2022 № ГВ000096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840,0 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23.11.2022 № 840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840,0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10.11.2022 № ГВ000099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420,0 </w:t>
            </w:r>
          </w:p>
        </w:tc>
        <w:tc>
          <w:tcPr>
            <w:tcW w:w="149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15.11.2022 № 805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420,0 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10.11.2022 № ГВ000098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1 680,0 </w:t>
            </w:r>
          </w:p>
        </w:tc>
        <w:tc>
          <w:tcPr>
            <w:tcW w:w="149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1 680,0 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10.11.2022 № ГВ000098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4 200,0 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15.11.2022 № 806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4 200,0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Семя (Парус)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доза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10.11.2022 № ГВ000100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12 000,0 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23.11.2022 № 831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12 000,0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Азот 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от 16.06.2022 № ГВ000045 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420,0</w:t>
            </w:r>
          </w:p>
        </w:tc>
        <w:tc>
          <w:tcPr>
            <w:tcW w:w="149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28.06.2022 № 293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420,0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16.06.2022 № ГВ000044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1 260,0 </w:t>
            </w:r>
          </w:p>
        </w:tc>
        <w:tc>
          <w:tcPr>
            <w:tcW w:w="149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1 260,0 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Азот 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90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16.06.2022 № ГВ000044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3 780,0 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28.06.2022 № 292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3 780,0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Азот 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21.09.2022 № ГВ000083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 xml:space="preserve">4 620,0 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27.09.2022 № 637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4 620,0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29.07.2022 № ГВ000071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420,0</w:t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17.08.2022 № 522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420,0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60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29.07.2022 № ГВ000070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2 520,0</w:t>
            </w:r>
          </w:p>
        </w:tc>
        <w:tc>
          <w:tcPr>
            <w:tcW w:w="149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17.08.2022 № 523</w:t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2 520,0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Семя (Краун)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доза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100</w:t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от 29.07.2022 № ГВ000070</w:t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24 000,0</w:t>
            </w:r>
          </w:p>
        </w:tc>
        <w:tc>
          <w:tcPr>
            <w:tcW w:w="149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24 000,0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Итого азот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литр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570</w:t>
            </w:r>
          </w:p>
        </w:tc>
        <w:tc>
          <w:tcPr>
            <w:tcW w:w="4927" w:type="dxa"/>
            <w:gridSpan w:val="3"/>
            <w:vMerge w:val="restart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23 940,0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Итого семя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доза</w:t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150</w:t>
            </w:r>
          </w:p>
        </w:tc>
        <w:tc>
          <w:tcPr>
            <w:tcW w:w="4927" w:type="dxa"/>
            <w:gridSpan w:val="3"/>
            <w:vMerge w:val="continue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36 000,0</w:t>
            </w:r>
          </w:p>
        </w:tc>
      </w:tr>
      <w:tr>
        <w:trPr/>
        <w:tc>
          <w:tcPr>
            <w:tcW w:w="1809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ИТОГО по договору</w:t>
            </w:r>
          </w:p>
        </w:tc>
        <w:tc>
          <w:tcPr>
            <w:tcW w:w="1291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230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12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497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</w:r>
          </w:p>
        </w:tc>
        <w:tc>
          <w:tcPr>
            <w:tcW w:w="1203" w:type="dxa"/>
            <w:tcBorders/>
          </w:tcPr>
          <w:p>
            <w:pPr>
              <w:pStyle w:val="Normal"/>
              <w:spacing w:lineRule="auto" w:line="240" w:before="0" w:after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cs="PT Astra Serif" w:ascii="PT Astra Serif" w:hAnsi="PT Astra Serif"/>
                <w:sz w:val="24"/>
                <w:szCs w:val="24"/>
              </w:rPr>
              <w:t>59 940,0</w:t>
            </w:r>
          </w:p>
        </w:tc>
      </w:tr>
    </w:tbl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Из всех представленных платежных поручений оплата только по ПП от 17.08.2022 № 522, от 17.08.2022 № 523 произведена согласно договору от 20.05.2022, оплата по остальным платежным поручениям прошла согласно другим договорам. 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 договор от 08.07.2022 № 3_7/22.08 на сумму 46 915,84 рублей (счет-фактура от 07.07.2022 УТ-28062, товар принят 08.07.2022, платежное поручение от 03.08.2022 № 463 (нарушен пункт 3.1. договора));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 договор от 29.08.2022 № 29.22.08 на сумму 18 200,00 рублей (товарная накладная от 30.08.2022 № 618, товар принят 30.08.2022, платежное поручение от 07.09.2022 № 591);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 договор от 22.09.2022 № Д_22.22/09 на сумму 15 890,00 рублей (счет-фактура от 11.11.2022 № 617, дата приемки товара отсутствует, платежное поручение от 15.11.2022 № 804);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- договор от 13.10.2022 № З_22/10.13 на сумму 54 364,14 рублей (счет-фактура от 12.10.2022 № УТ-44899, товар принят 14.10.2022, платежное поручение от 07.11.2022 (нарушен пункт 3.1. договора)).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b/>
          <w:sz w:val="26"/>
          <w:szCs w:val="26"/>
        </w:rPr>
        <w:t>8. Закупки у СМСП.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В соответствии с пунктом 5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Российской Федерации от 11.12.2014 № 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 об особенностях закупок у СМСП), годовой объем закупок у субъектов малого и среднего предпринимательства устанавливается в размере не менее чем 25 процентов совокупного годового стоимостного объема договоров, заключенных заказчиками по результатам закупок. При этом совокупный годовой стоимостной объем договоров, заключенных заказчиками с субъектами малого и среднего предпринимательства по результатам закупок, осуществленных в соответствии с подпунктом «б» пункта 4 настоящего Положения, должен составлять не менее чем 20 процентов совокупного годового стоимостного объема договоров, заключенных заказчиками по результатам закупок.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>По данным Учреждения общий стоимостной объем оплаты в 2022 году составляет 2 004,9648 тыс. рублей. Объем закупок, которые не учитываются при расчете объема закупок у СМСП (подвижная радиотелефонная связь, образовательные услуги, услуги страхования) составляет 131 604,42 рублей. Соответственно (2 004,9648 тыс. рублей – 131,60442 тыс. рублей х 0,25 = 468,34 тыс. рублей - совокупный годовой стоимостной объем договоров, которые должны быть заключены с субъектами малого и среднего предпринимательства.</w:t>
      </w:r>
    </w:p>
    <w:p>
      <w:pPr>
        <w:pStyle w:val="Normal"/>
        <w:spacing w:lineRule="auto" w:line="240" w:before="0" w:after="0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Все поставщики, с которыми были заключены договоры в 2022 году, были проверены на сайте Федеральной налоговой службы в реестре субъектов малого и среднего предпринимательства. Стоимостной объем договоров, которые были заключены с субъектами малого и среднего предпринимательства посредством проведения закупки через электронный магазин, составил 794,89926 тыс. рублей. 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пунктом 8 Положения об особенностях закупок у СМСП для осуществления закупок в соответствии с </w:t>
      </w:r>
      <w:hyperlink r:id="rId15">
        <w:r>
          <w:rPr>
            <w:rFonts w:cs="PT Astra Serif" w:ascii="PT Astra Serif" w:hAnsi="PT Astra Serif"/>
            <w:sz w:val="26"/>
            <w:szCs w:val="26"/>
          </w:rPr>
          <w:t>подпунктом «б» пункта 4</w:t>
        </w:r>
      </w:hyperlink>
      <w:r>
        <w:rPr>
          <w:rFonts w:cs="PT Astra Serif" w:ascii="PT Astra Serif" w:hAnsi="PT Astra Serif"/>
          <w:sz w:val="26"/>
          <w:szCs w:val="26"/>
        </w:rPr>
        <w:t xml:space="preserve"> настоящего Положения заказчики утверждают перечень товаров, работ, услуг.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b/>
          <w:b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В соответствии с пунктом 10 Положения об особенностях закупок у СМСП заказчик размещает перечень в единой информационной системе в сфере закупок товаров, работ, услуг для обеспечения государственных и муниципальных нужд (далее - единая информационная система) или до ввода в эксплуатацию единой информационной системы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а также на сайте заказчика в информационно-телекоммуникационной сети «Интернет». </w:t>
      </w:r>
      <w:r>
        <w:rPr>
          <w:rFonts w:cs="PT Astra Serif" w:ascii="PT Astra Serif" w:hAnsi="PT Astra Serif"/>
          <w:b/>
          <w:sz w:val="26"/>
          <w:szCs w:val="26"/>
        </w:rPr>
        <w:t>В нарушение данного требования Учреждение не разместило перечень в ЕИС. Соответственно, закупки, которые Учреждение заключило с СМСП нельзя включить в требуемый процент закупок у СМСП.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</w:r>
    </w:p>
    <w:p>
      <w:pPr>
        <w:pStyle w:val="Normal"/>
        <w:spacing w:before="0" w:after="0"/>
        <w:ind w:firstLine="539"/>
        <w:jc w:val="both"/>
        <w:rPr>
          <w:rFonts w:ascii="PT Astra Serif" w:hAnsi="PT Astra Serif" w:eastAsia="Lucida Sans Unicode" w:cs="Mangal"/>
          <w:b/>
          <w:b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b/>
          <w:kern w:val="2"/>
          <w:sz w:val="26"/>
          <w:szCs w:val="26"/>
          <w:lang w:eastAsia="zh-CN" w:bidi="hi-IN"/>
        </w:rPr>
        <w:t>По результатам проверки установлены следующие нарушения.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 xml:space="preserve">1. В семи случаях в нарушение требований положения о размещении информации электронный </w:t>
      </w:r>
      <w:r>
        <w:rPr>
          <w:rFonts w:cs="PT Astra Serif" w:ascii="PT Astra Serif" w:hAnsi="PT Astra Serif"/>
          <w:sz w:val="26"/>
          <w:szCs w:val="26"/>
        </w:rPr>
        <w:t>вид документа, содержащего перечень внесенных в Положение изменений Учреждением, в ЕИС не размещен.</w:t>
      </w:r>
    </w:p>
    <w:p>
      <w:pPr>
        <w:pStyle w:val="Normal"/>
        <w:spacing w:before="0" w:after="0"/>
        <w:ind w:firstLine="567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cs="PT Astra Serif" w:ascii="PT Astra Serif" w:hAnsi="PT Astra Serif"/>
          <w:sz w:val="26"/>
          <w:szCs w:val="26"/>
        </w:rPr>
        <w:t xml:space="preserve">2. В нарушение требований Положения о закупках Учреждением </w:t>
      </w: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не разработан порядок подготовки и осуществления закупки у единственного поставщика (исполнителя, подрядчика).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>3. В 38 случаях выявлено искусственное дробление заключенных договоров (с одним и тем же поставщиком), общая стоимость договоров в каждом случае превышает пять или десять тысяч рублей в зависимости от действующей на момент заключения договора редакции Положения.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  <w:t xml:space="preserve">4. В нарушение требований </w:t>
      </w:r>
      <w:r>
        <w:rPr>
          <w:rFonts w:cs="PT Astra Serif" w:ascii="PT Astra Serif" w:hAnsi="PT Astra Serif"/>
          <w:sz w:val="26"/>
          <w:szCs w:val="26"/>
        </w:rPr>
        <w:t>части 19 статьи 4 Федерального закона № 223-ФЗ сведения за март и апрель 2021 года размещены в ЕИС с нарушением установленных сроков, сведения за ноябрь 2021 года не размещены в ЕИС.</w:t>
      </w:r>
    </w:p>
    <w:p>
      <w:pPr>
        <w:pStyle w:val="Normal"/>
        <w:spacing w:lineRule="auto" w:line="240" w:before="0" w:after="0"/>
        <w:ind w:firstLine="53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cs="PT Astra Serif" w:ascii="PT Astra Serif" w:hAnsi="PT Astra Serif"/>
          <w:sz w:val="26"/>
          <w:szCs w:val="26"/>
        </w:rPr>
        <w:t xml:space="preserve">5. В нарушение требований пункта 10 Положения об особенностях закупок у СМСП перечень товаров, работ, услуг не размещен в ЕИС. </w:t>
      </w:r>
      <w:bookmarkStart w:id="0" w:name="_GoBack"/>
      <w:bookmarkEnd w:id="0"/>
    </w:p>
    <w:p>
      <w:pPr>
        <w:pStyle w:val="Normal"/>
        <w:spacing w:before="0" w:after="0"/>
        <w:ind w:firstLine="705"/>
        <w:jc w:val="both"/>
        <w:rPr>
          <w:rFonts w:ascii="PT Astra Serif" w:hAnsi="PT Astra Serif" w:eastAsia="Lucida Sans Unicode" w:cs="Mangal"/>
          <w:kern w:val="2"/>
          <w:sz w:val="26"/>
          <w:szCs w:val="26"/>
          <w:lang w:eastAsia="zh-CN" w:bidi="hi-IN"/>
        </w:rPr>
      </w:pPr>
      <w:r>
        <w:rPr>
          <w:rFonts w:eastAsia="Lucida Sans Unicode" w:cs="Mangal" w:ascii="PT Astra Serif" w:hAnsi="PT Astra Serif"/>
          <w:kern w:val="2"/>
          <w:sz w:val="26"/>
          <w:szCs w:val="26"/>
          <w:lang w:eastAsia="zh-CN" w:bidi="hi-IN"/>
        </w:rPr>
      </w:r>
    </w:p>
    <w:p>
      <w:pPr>
        <w:pStyle w:val="Normal"/>
        <w:spacing w:before="0" w:after="0"/>
        <w:ind w:firstLine="705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cs="Times New Roman" w:ascii="PT Astra Serif" w:hAnsi="PT Astra Serif"/>
          <w:sz w:val="26"/>
          <w:szCs w:val="26"/>
        </w:rPr>
        <w:t>Акт составлен в 2 (двух) экземплярах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  <w:t>Заместитель председателя комитета правового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  <w:t>и информационно-аналитического обеспечения                                               Н.М.Ильева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  <w:t>Консультант комитета правового и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  <w:t>информационно-аналитического обеспечения                                                  А.В.Кривенко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  <w:t>1 экземпляр акта о проведении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  <w:t>проверки получил начальник ОГАУ «Асиновское райветуправление»</w:t>
      </w:r>
    </w:p>
    <w:p>
      <w:pPr>
        <w:pStyle w:val="Standard"/>
        <w:jc w:val="both"/>
        <w:rPr>
          <w:rFonts w:ascii="PT Astra Serif" w:hAnsi="PT Astra Serif" w:cs="Times New Roman"/>
          <w:sz w:val="26"/>
          <w:szCs w:val="26"/>
          <w:lang w:eastAsia="en-US"/>
        </w:rPr>
      </w:pPr>
      <w:r>
        <w:rPr>
          <w:rFonts w:cs="Times New Roman" w:ascii="PT Astra Serif" w:hAnsi="PT Astra Serif"/>
          <w:sz w:val="26"/>
          <w:szCs w:val="26"/>
          <w:lang w:eastAsia="en-US"/>
        </w:rPr>
      </w:r>
    </w:p>
    <w:p>
      <w:pPr>
        <w:pStyle w:val="Standard"/>
        <w:jc w:val="both"/>
        <w:rPr>
          <w:rStyle w:val="1"/>
          <w:rFonts w:ascii="PT Astra Serif" w:hAnsi="PT Astra Serif" w:eastAsia="Times New Roman" w:cs="Times New Roman"/>
          <w:sz w:val="26"/>
          <w:szCs w:val="26"/>
          <w:lang w:eastAsia="en-US"/>
        </w:rPr>
      </w:pPr>
      <w:r>
        <w:rPr>
          <w:rStyle w:val="1"/>
          <w:rFonts w:eastAsia="Times New Roman" w:cs="Times New Roman" w:ascii="PT Astra Serif" w:hAnsi="PT Astra Serif"/>
          <w:sz w:val="26"/>
          <w:szCs w:val="26"/>
          <w:lang w:eastAsia="en-US"/>
        </w:rPr>
        <w:t xml:space="preserve">                                                                              </w:t>
      </w:r>
      <w:r>
        <w:rPr>
          <w:rStyle w:val="1"/>
          <w:rFonts w:cs="Times New Roman" w:ascii="PT Astra Serif" w:hAnsi="PT Astra Serif"/>
          <w:sz w:val="26"/>
          <w:szCs w:val="26"/>
          <w:lang w:eastAsia="en-US"/>
        </w:rPr>
        <w:t>/________________/_______________________/</w:t>
      </w:r>
    </w:p>
    <w:p>
      <w:pPr>
        <w:pStyle w:val="Standard"/>
        <w:jc w:val="both"/>
        <w:rPr>
          <w:rStyle w:val="1"/>
          <w:rFonts w:ascii="PT Astra Serif" w:hAnsi="PT Astra Serif" w:eastAsia="Times New Roman" w:cs="Times New Roman"/>
          <w:sz w:val="26"/>
          <w:szCs w:val="26"/>
          <w:lang w:eastAsia="en-US"/>
        </w:rPr>
      </w:pPr>
      <w:r>
        <w:rPr>
          <w:rStyle w:val="1"/>
          <w:rFonts w:eastAsia="Times New Roman" w:cs="Times New Roman" w:ascii="PT Astra Serif" w:hAnsi="PT Astra Serif"/>
          <w:sz w:val="26"/>
          <w:szCs w:val="26"/>
          <w:lang w:eastAsia="en-US"/>
        </w:rPr>
        <w:t xml:space="preserve">                                                                                       </w:t>
      </w:r>
      <w:r>
        <w:rPr>
          <w:rStyle w:val="1"/>
          <w:rFonts w:cs="Times New Roman" w:ascii="PT Astra Serif" w:hAnsi="PT Astra Serif"/>
          <w:sz w:val="26"/>
          <w:szCs w:val="26"/>
          <w:lang w:eastAsia="en-US"/>
        </w:rPr>
        <w:t>подпись                             Ф.И.О.</w:t>
      </w:r>
    </w:p>
    <w:p>
      <w:pPr>
        <w:pStyle w:val="Standard"/>
        <w:jc w:val="both"/>
        <w:rPr>
          <w:rFonts w:ascii="PT Astra Serif" w:hAnsi="PT Astra Serif"/>
          <w:sz w:val="26"/>
          <w:szCs w:val="26"/>
        </w:rPr>
      </w:pPr>
      <w:r>
        <w:rPr>
          <w:rStyle w:val="1"/>
          <w:rFonts w:eastAsia="Times New Roman" w:cs="Times New Roman" w:ascii="PT Astra Serif" w:hAnsi="PT Astra Serif"/>
          <w:sz w:val="26"/>
          <w:szCs w:val="26"/>
          <w:lang w:eastAsia="en-US"/>
        </w:rPr>
        <w:t xml:space="preserve">                                                                                                        </w:t>
      </w:r>
      <w:r>
        <w:rPr>
          <w:rStyle w:val="1"/>
          <w:rFonts w:cs="Times New Roman" w:ascii="PT Astra Serif" w:hAnsi="PT Astra Serif"/>
          <w:sz w:val="26"/>
          <w:szCs w:val="26"/>
          <w:lang w:eastAsia="en-US"/>
        </w:rPr>
        <w:t>«___»______________2023 года</w:t>
      </w:r>
    </w:p>
    <w:sectPr>
      <w:type w:val="nextPage"/>
      <w:pgSz w:w="11906" w:h="16838"/>
      <w:pgMar w:left="737" w:right="73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5067d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Основной шрифт абзаца1"/>
    <w:qFormat/>
    <w:rsid w:val="00ef2011"/>
    <w:rPr/>
  </w:style>
  <w:style w:type="character" w:styleId="Style14">
    <w:name w:val="Интернет-ссылка"/>
    <w:basedOn w:val="DefaultParagraphFont"/>
    <w:uiPriority w:val="99"/>
    <w:unhideWhenUsed/>
    <w:rsid w:val="00945331"/>
    <w:rPr>
      <w:color w:val="0563C1" w:themeColor="hyperlink"/>
      <w:u w:val="single"/>
    </w:rPr>
  </w:style>
  <w:style w:type="character" w:styleId="Style15" w:customStyle="1">
    <w:name w:val="Текст выноски Знак"/>
    <w:basedOn w:val="DefaultParagraphFont"/>
    <w:link w:val="a7"/>
    <w:uiPriority w:val="99"/>
    <w:semiHidden/>
    <w:qFormat/>
    <w:rsid w:val="00cf5fe0"/>
    <w:rPr>
      <w:rFonts w:ascii="Tahoma" w:hAnsi="Tahoma" w:cs="Tahoma"/>
      <w:sz w:val="16"/>
      <w:szCs w:val="16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extbody" w:customStyle="1">
    <w:name w:val="Text body"/>
    <w:basedOn w:val="Normal"/>
    <w:qFormat/>
    <w:rsid w:val="00292b10"/>
    <w:pPr>
      <w:widowControl w:val="false"/>
      <w:suppressAutoHyphens w:val="true"/>
      <w:spacing w:lineRule="auto" w:line="240" w:before="0" w:after="0"/>
      <w:jc w:val="both"/>
    </w:pPr>
    <w:rPr>
      <w:rFonts w:ascii="Times New Roman" w:hAnsi="Times New Roman" w:eastAsia="Lucida Sans Unicode" w:cs="Mangal"/>
      <w:kern w:val="2"/>
      <w:sz w:val="21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1bf1"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rsid w:val="00c849ae"/>
    <w:pPr>
      <w:widowControl w:val="false"/>
      <w:pBdr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DejaVu Sans" w:cs="Lohit Devanagari"/>
      <w:color w:val="auto"/>
      <w:kern w:val="2"/>
      <w:sz w:val="24"/>
      <w:szCs w:val="24"/>
      <w:lang w:eastAsia="zh-CN" w:bidi="hi-IN" w:val="ru-RU"/>
    </w:rPr>
  </w:style>
  <w:style w:type="paragraph" w:styleId="Style21" w:customStyle="1">
    <w:name w:val="Содержимое таблицы"/>
    <w:basedOn w:val="Normal"/>
    <w:qFormat/>
    <w:rsid w:val="00d345aa"/>
    <w:pPr>
      <w:widowControl w:val="false"/>
      <w:suppressLineNumbers/>
      <w:pBdr/>
      <w:suppressAutoHyphens w:val="true"/>
      <w:spacing w:lineRule="auto" w:line="240" w:before="0" w:after="0"/>
      <w:textAlignment w:val="baseline"/>
    </w:pPr>
    <w:rPr>
      <w:rFonts w:ascii="Times New Roman" w:hAnsi="Times New Roman" w:eastAsia="DejaVu Sans" w:cs="Lohit Devanagari"/>
      <w:kern w:val="2"/>
      <w:sz w:val="24"/>
      <w:szCs w:val="24"/>
      <w:lang w:eastAsia="zh-CN" w:bidi="hi-I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cf5fe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b0459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consultantplus://offline/ref=FCFE6342D42F15E180A786D821010054E8B429C809A18470EC45C6FD3EBC44EE4319155DF8CE94C4EB9E1C104951CBB7493E3F17B96D6EB1J2s9E" TargetMode="External"/><Relationship Id="rId4" Type="http://schemas.openxmlformats.org/officeDocument/2006/relationships/hyperlink" Target="consultantplus://offline/ref=E1CDEE8571133724360A55372C18C49BAC083BE449E3727267D9300C78F9F0750F245E088395C733ECB00B8239B4C0F37922AAE5BAD99C65OCD1I" TargetMode="External"/><Relationship Id="rId5" Type="http://schemas.openxmlformats.org/officeDocument/2006/relationships/hyperlink" Target="consultantplus://offline/ref=E1CDEE8571133724360A55372C18C49BAC083BE447EF727267D9300C78F9F0750F245E08849E9363A9EE52D37AFFCCF1603EABE5OAD6I" TargetMode="External"/><Relationship Id="rId6" Type="http://schemas.openxmlformats.org/officeDocument/2006/relationships/hyperlink" Target="consultantplus://offline/ref=E1CDEE8571133724360A55372C18C49BAC083BE449E3727267D9300C78F9F0750F245E088395C731ECB00B8239B4C0F37922AAE5BAD99C65OCD1I" TargetMode="External"/><Relationship Id="rId7" Type="http://schemas.openxmlformats.org/officeDocument/2006/relationships/hyperlink" Target="consultantplus://offline/ref=330C09FA77FE374433D60655B53426E75936422DA6FC373EB35EF5F2E83BB93C53FDF6BE02267C72E6CCBAAA112FC70EB0F5CE2575C42315W4l9H" TargetMode="External"/><Relationship Id="rId8" Type="http://schemas.openxmlformats.org/officeDocument/2006/relationships/hyperlink" Target="consultantplus://offline/ref=330C09FA77FE374433D60655B53426E75E304125ABF4373EB35EF5F2E83BB93C53FDF6BE02267D75E1CCBAAA112FC70EB0F5CE2575C42315W4l9H" TargetMode="External"/><Relationship Id="rId9" Type="http://schemas.openxmlformats.org/officeDocument/2006/relationships/hyperlink" Target="consultantplus://offline/ref=328252AD41011548F4B14E2813D23574CC8F0CE238535AA070F80F0599687C1312E61E36E72073E4DA0C2115B5A8F6405120ADC87610FE91E1w4C" TargetMode="External"/><Relationship Id="rId10" Type="http://schemas.openxmlformats.org/officeDocument/2006/relationships/hyperlink" Target="consultantplus://offline/ref=328252AD41011548F4B14E2813D23574CC8F0FEF315C5AA070F80F0599687C1312E61E32E72B27B296527845F7E3FA43493CACC8E6wAC" TargetMode="External"/><Relationship Id="rId11" Type="http://schemas.openxmlformats.org/officeDocument/2006/relationships/hyperlink" Target="consultantplus://offline/ref=328252AD41011548F4B14E2813D23574CC8F0FEF315C5AA070F80F0599687C1312E61E32E72B27B296527845F7E3FA43493CACC8E6wAC" TargetMode="External"/><Relationship Id="rId12" Type="http://schemas.openxmlformats.org/officeDocument/2006/relationships/hyperlink" Target="consultantplus://offline/ref=F3DF3004697537765FB2C83C28856E128DA8A309E567381E1B8B8B4CF936CD84E722AE1DF5E663E8EAA8552AAA3BE3872AF7B1A044C22F5A43V6F" TargetMode="External"/><Relationship Id="rId13" Type="http://schemas.openxmlformats.org/officeDocument/2006/relationships/hyperlink" Target="consultantplus://offline/ref=F3DF3004697537765FB2C83C28856E128DA8A309E567381E1B8B8B4CF936CD84E722AE1DF5E660EEE6A8552AAA3BE3872AF7B1A044C22F5A43V6F" TargetMode="External"/><Relationship Id="rId14" Type="http://schemas.openxmlformats.org/officeDocument/2006/relationships/hyperlink" Target="consultantplus://offline/ref=F3DF3004697537765FB2C83C28856E128DA8A309E567381E1B8B8B4CF936CD84E722AE1DF5E660EEE4A8552AAA3BE3872AF7B1A044C22F5A43V6F" TargetMode="External"/><Relationship Id="rId15" Type="http://schemas.openxmlformats.org/officeDocument/2006/relationships/hyperlink" Target="consultantplus://offline/ref=55464A0EAA1111AA9C9D57B4927FC7F4071DDA3B3FC9285ED7E0DFD6060B2ABD3D6646ADCB8888A34B011ECCA30086581727F164A4228176w0kCI" TargetMode="External"/><Relationship Id="rId16" Type="http://schemas.openxmlformats.org/officeDocument/2006/relationships/fontTable" Target="fontTable.xml"/><Relationship Id="rId17" Type="http://schemas.openxmlformats.org/officeDocument/2006/relationships/settings" Target="settings.xml"/><Relationship Id="rId18" Type="http://schemas.openxmlformats.org/officeDocument/2006/relationships/theme" Target="theme/theme1.xml"/><Relationship Id="rId1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8D94F-D608-4C1D-B42D-7D11EDFB0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6247</TotalTime>
  <Application>LibreOffice/6.4.7.2$Linux_X86_64 LibreOffice_project/40$Build-2</Application>
  <Pages>41</Pages>
  <Words>14427</Words>
  <Characters>83885</Characters>
  <CharactersWithSpaces>96337</CharactersWithSpaces>
  <Paragraphs>2701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2022-12-16T08:07:00Z</dcterms:created>
  <dc:creator>User</dc:creator>
  <dc:description/>
  <dc:language>ru-RU</dc:language>
  <cp:lastModifiedBy/>
  <cp:lastPrinted>2023-04-07T03:03:00Z</cp:lastPrinted>
  <dcterms:modified xsi:type="dcterms:W3CDTF">2023-05-23T16:14:30Z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