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8C0" w:rsidRDefault="00CC57A7">
      <w:pPr>
        <w:pStyle w:val="1"/>
        <w:spacing w:after="0" w:line="240" w:lineRule="auto"/>
        <w:ind w:left="6521" w:hanging="425"/>
      </w:pPr>
      <w:r>
        <w:rPr>
          <w:rFonts w:ascii="PT Astra Serif" w:hAnsi="PT Astra Serif" w:cs="Times New Roman"/>
          <w:sz w:val="28"/>
          <w:szCs w:val="28"/>
        </w:rPr>
        <w:t>УТВЕРЖДАЮ</w:t>
      </w:r>
    </w:p>
    <w:p w:rsidR="00B418C0" w:rsidRDefault="00CC57A7">
      <w:pPr>
        <w:pStyle w:val="1"/>
        <w:spacing w:after="0" w:line="240" w:lineRule="auto"/>
        <w:ind w:left="6096"/>
        <w:rPr>
          <w:rFonts w:ascii="PT Astra Serif" w:hAnsi="PT Astra Serif" w:cs="Times New Roman"/>
          <w:sz w:val="28"/>
          <w:szCs w:val="28"/>
        </w:rPr>
      </w:pPr>
      <w:bookmarkStart w:id="0" w:name="__DdeLink__491_2938923217"/>
      <w:proofErr w:type="spellStart"/>
      <w:r>
        <w:rPr>
          <w:rFonts w:ascii="PT Astra Serif" w:hAnsi="PT Astra Serif" w:cs="Times New Roman"/>
          <w:sz w:val="28"/>
          <w:szCs w:val="28"/>
        </w:rPr>
        <w:t>И.о</w:t>
      </w:r>
      <w:proofErr w:type="spellEnd"/>
      <w:r>
        <w:rPr>
          <w:rFonts w:ascii="PT Astra Serif" w:hAnsi="PT Astra Serif" w:cs="Times New Roman"/>
          <w:sz w:val="28"/>
          <w:szCs w:val="28"/>
        </w:rPr>
        <w:t>. начальника Департамента ветеринарии Томской области</w:t>
      </w:r>
    </w:p>
    <w:p w:rsidR="00B418C0" w:rsidRDefault="00CC57A7">
      <w:pPr>
        <w:pStyle w:val="1"/>
        <w:spacing w:after="0" w:line="240" w:lineRule="auto"/>
        <w:ind w:left="6096"/>
      </w:pPr>
      <w:r>
        <w:rPr>
          <w:rFonts w:ascii="PT Astra Serif" w:hAnsi="PT Astra Serif" w:cs="Times New Roman"/>
          <w:sz w:val="28"/>
          <w:szCs w:val="28"/>
        </w:rPr>
        <w:t>_____________</w:t>
      </w:r>
      <w:proofErr w:type="spellStart"/>
      <w:r>
        <w:rPr>
          <w:rFonts w:ascii="PT Astra Serif" w:hAnsi="PT Astra Serif" w:cs="Times New Roman"/>
          <w:sz w:val="28"/>
          <w:szCs w:val="28"/>
        </w:rPr>
        <w:t>Е.В.Гынгазова</w:t>
      </w:r>
      <w:proofErr w:type="spellEnd"/>
    </w:p>
    <w:p w:rsidR="00B418C0" w:rsidRDefault="00CC57A7">
      <w:pPr>
        <w:pStyle w:val="1"/>
        <w:spacing w:after="0" w:line="240" w:lineRule="auto"/>
        <w:ind w:left="6096"/>
      </w:pPr>
      <w:r>
        <w:rPr>
          <w:rFonts w:ascii="PT Astra Serif" w:hAnsi="PT Astra Serif" w:cs="Times New Roman"/>
          <w:sz w:val="28"/>
          <w:szCs w:val="28"/>
        </w:rPr>
        <w:t>«</w:t>
      </w:r>
      <w:r w:rsidR="00CD4112">
        <w:rPr>
          <w:rFonts w:ascii="PT Astra Serif" w:hAnsi="PT Astra Serif" w:cs="Times New Roman"/>
          <w:sz w:val="28"/>
          <w:szCs w:val="28"/>
        </w:rPr>
        <w:t>14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 w:rsidR="00CD4112">
        <w:rPr>
          <w:rFonts w:ascii="PT Astra Serif" w:hAnsi="PT Astra Serif" w:cs="Times New Roman"/>
          <w:sz w:val="28"/>
          <w:szCs w:val="28"/>
        </w:rPr>
        <w:t xml:space="preserve">июля </w:t>
      </w:r>
      <w:r>
        <w:rPr>
          <w:rFonts w:ascii="PT Astra Serif" w:hAnsi="PT Astra Serif" w:cs="Times New Roman"/>
          <w:sz w:val="28"/>
          <w:szCs w:val="28"/>
        </w:rPr>
        <w:t>202</w:t>
      </w:r>
      <w:r w:rsidR="00CD4112">
        <w:rPr>
          <w:rFonts w:ascii="PT Astra Serif" w:hAnsi="PT Astra Serif" w:cs="Times New Roman"/>
          <w:sz w:val="28"/>
          <w:szCs w:val="28"/>
        </w:rPr>
        <w:t>2</w:t>
      </w:r>
      <w:r>
        <w:rPr>
          <w:rFonts w:ascii="PT Astra Serif" w:hAnsi="PT Astra Serif" w:cs="Times New Roman"/>
          <w:sz w:val="28"/>
          <w:szCs w:val="28"/>
        </w:rPr>
        <w:t xml:space="preserve"> года</w:t>
      </w:r>
      <w:bookmarkEnd w:id="0"/>
    </w:p>
    <w:p w:rsidR="00B418C0" w:rsidRDefault="00B418C0">
      <w:pPr>
        <w:spacing w:after="0" w:line="240" w:lineRule="auto"/>
        <w:jc w:val="center"/>
        <w:rPr>
          <w:rFonts w:ascii="PT Astra Serif" w:hAnsi="PT Astra Serif" w:cs="Arial-BoldMT"/>
          <w:b/>
          <w:bCs/>
          <w:color w:val="000000"/>
          <w:sz w:val="28"/>
          <w:szCs w:val="28"/>
        </w:rPr>
      </w:pPr>
      <w:bookmarkStart w:id="1" w:name="_GoBack"/>
      <w:bookmarkEnd w:id="1"/>
    </w:p>
    <w:p w:rsidR="00B418C0" w:rsidRDefault="00CC57A7">
      <w:pPr>
        <w:spacing w:after="0" w:line="240" w:lineRule="auto"/>
        <w:jc w:val="center"/>
        <w:rPr>
          <w:rFonts w:ascii="PT Astra Serif" w:hAnsi="PT Astra Serif" w:cs="Arial-BoldMT"/>
          <w:b/>
          <w:bCs/>
          <w:color w:val="000000"/>
          <w:sz w:val="28"/>
          <w:szCs w:val="28"/>
        </w:rPr>
      </w:pP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>РУКОВОДСТВО</w:t>
      </w:r>
    </w:p>
    <w:p w:rsidR="00B418C0" w:rsidRDefault="00CC57A7">
      <w:pPr>
        <w:spacing w:after="0" w:line="240" w:lineRule="auto"/>
        <w:jc w:val="center"/>
        <w:rPr>
          <w:rFonts w:ascii="PT Astra Serif" w:hAnsi="PT Astra Serif" w:cs="Arial-BoldMT"/>
          <w:b/>
          <w:bCs/>
          <w:color w:val="000000"/>
          <w:sz w:val="28"/>
          <w:szCs w:val="28"/>
        </w:rPr>
      </w:pP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>ПО СОБЛЮДЕНИЮ ОБЯЗАТЕЛЬНЫХ ТРЕБОВАНИЙ</w:t>
      </w:r>
    </w:p>
    <w:p w:rsidR="00B418C0" w:rsidRDefault="00CC57A7">
      <w:pPr>
        <w:spacing w:after="0" w:line="240" w:lineRule="auto"/>
        <w:jc w:val="center"/>
        <w:rPr>
          <w:rFonts w:ascii="PT Astra Serif" w:hAnsi="PT Astra Serif" w:cs="Arial-BoldMT"/>
          <w:b/>
          <w:bCs/>
          <w:color w:val="000000"/>
          <w:sz w:val="28"/>
          <w:szCs w:val="28"/>
        </w:rPr>
      </w:pP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>В ОБЛАСТИ ОБРАЩЕНИЯ С ЖИВОТНЫМИ</w:t>
      </w:r>
    </w:p>
    <w:p w:rsidR="00B418C0" w:rsidRDefault="00B418C0">
      <w:pPr>
        <w:spacing w:after="0" w:line="240" w:lineRule="auto"/>
        <w:jc w:val="both"/>
        <w:rPr>
          <w:rFonts w:ascii="PT Astra Serif" w:hAnsi="PT Astra Serif" w:cs="Arial-BoldMT"/>
          <w:bCs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>Задачами государственного надзора в области обращения с животными являются предупреждение, выявление и пресечение нарушений требований в области обращения с животными, установленных Федеральным законом от 27.12.2018 № 498-ФЗ «Об ответственном обращении с ж</w:t>
      </w:r>
      <w:r>
        <w:rPr>
          <w:rFonts w:ascii="PT Astra Serif" w:hAnsi="PT Astra Serif" w:cs="ArialMT"/>
          <w:color w:val="000000"/>
          <w:sz w:val="28"/>
          <w:szCs w:val="28"/>
        </w:rPr>
        <w:t>ивотными и о внесении изменений в отдельные законодательные акты Российской Федерации» (далее — Федеральный закон), другими федеральными законами и принимаемыми в соответствии с ними иными нормативными правовыми актами Российской Федерации, законами и иным</w:t>
      </w:r>
      <w:r>
        <w:rPr>
          <w:rFonts w:ascii="PT Astra Serif" w:hAnsi="PT Astra Serif" w:cs="ArialMT"/>
          <w:color w:val="000000"/>
          <w:sz w:val="28"/>
          <w:szCs w:val="28"/>
        </w:rPr>
        <w:t xml:space="preserve">и нормативными правовыми актами Томской области (далее – законодательство в области обращения с животными). </w:t>
      </w:r>
    </w:p>
    <w:p w:rsidR="00B418C0" w:rsidRDefault="00B418C0">
      <w:pPr>
        <w:spacing w:after="0" w:line="240" w:lineRule="auto"/>
        <w:ind w:firstLine="708"/>
        <w:jc w:val="both"/>
        <w:rPr>
          <w:rFonts w:ascii="PT Astra Serif" w:hAnsi="PT Astra Serif" w:cs="ArialMT"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/>
          <w:color w:val="000000"/>
          <w:sz w:val="28"/>
          <w:szCs w:val="28"/>
        </w:rPr>
      </w:pPr>
      <w:r>
        <w:rPr>
          <w:rFonts w:ascii="PT Astra Serif" w:hAnsi="PT Astra Serif" w:cs="ArialMT"/>
          <w:b/>
          <w:color w:val="000000"/>
          <w:sz w:val="28"/>
          <w:szCs w:val="28"/>
        </w:rPr>
        <w:t>Законодательство с области обращения с животными:</w:t>
      </w:r>
    </w:p>
    <w:p w:rsidR="00B418C0" w:rsidRDefault="00CC57A7">
      <w:pPr>
        <w:spacing w:after="0" w:line="240" w:lineRule="auto"/>
        <w:ind w:firstLine="708"/>
        <w:jc w:val="both"/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 </w:t>
      </w:r>
      <w:r>
        <w:rPr>
          <w:rFonts w:ascii="PT Astra Serif" w:hAnsi="PT Astra Serif" w:cs="ArialMT"/>
          <w:bCs/>
          <w:color w:val="0B0101"/>
          <w:sz w:val="28"/>
          <w:szCs w:val="28"/>
        </w:rPr>
        <w:t>Федеральный закон Российской Федерации от 27 декабря 2019 года № 498-ФЗ «Об ответственном обра</w:t>
      </w:r>
      <w:r>
        <w:rPr>
          <w:rFonts w:ascii="PT Astra Serif" w:hAnsi="PT Astra Serif" w:cs="ArialMT"/>
          <w:bCs/>
          <w:color w:val="0B0101"/>
          <w:sz w:val="28"/>
          <w:szCs w:val="28"/>
        </w:rPr>
        <w:t>щении с животными и о внесении изменений в отдельные законодательные акты Российской Федерации»;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постановление Правительства Российской Федерации от 29.07.2019 № 974 «Об утверждении перечня потенциально опасных собак»;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</w:t>
      </w:r>
      <w:r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постановление Правительства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Российской Федерации от 25.07.2019 № 961 «Об утверждении перечня случаев, при которых допускается использование домашних животных в предпринимательской деятельности»;</w:t>
      </w:r>
    </w:p>
    <w:p w:rsidR="00B418C0" w:rsidRDefault="00CC57A7">
      <w:pPr>
        <w:spacing w:after="0" w:line="240" w:lineRule="auto"/>
        <w:ind w:firstLine="708"/>
        <w:jc w:val="both"/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приказ Департамента ветеринарии Томской области от 23.01.2020 № 2 «Об установлении поря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дка осуществления деятельности по обращению с животными без владельцев на территории Томской области»; </w:t>
      </w:r>
    </w:p>
    <w:p w:rsidR="00B418C0" w:rsidRDefault="00CC57A7">
      <w:pPr>
        <w:spacing w:after="0" w:line="240" w:lineRule="auto"/>
        <w:ind w:firstLine="708"/>
        <w:jc w:val="both"/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приказ Департамента ветеринарии Томской области от 06.04.2020 № 9 «Об установлении порядка организации деятельности приютов для животных и норм содерж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ания животных в них на территории Томской области»;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приказ Департамента ветеринарии Томской области от 10.04.2020 № 11 «Об утверждении перечня дополнительных сведений о поступивших в приют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нности на которых владельцы отказались, и порядка размещения этих сведений в информационно-телекоммуникационной сети «Интернет».</w:t>
      </w:r>
    </w:p>
    <w:p w:rsidR="00B418C0" w:rsidRDefault="00B418C0">
      <w:pPr>
        <w:spacing w:after="0" w:line="240" w:lineRule="auto"/>
        <w:ind w:firstLine="708"/>
        <w:jc w:val="both"/>
        <w:rPr>
          <w:rFonts w:ascii="PT Astra Serif" w:hAnsi="PT Astra Serif" w:cs="ArialMT"/>
          <w:b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/>
          <w:color w:val="000000"/>
          <w:sz w:val="28"/>
          <w:szCs w:val="28"/>
        </w:rPr>
      </w:pPr>
      <w:r>
        <w:rPr>
          <w:rFonts w:ascii="PT Astra Serif" w:hAnsi="PT Astra Serif" w:cs="ArialMT"/>
          <w:b/>
          <w:color w:val="000000"/>
          <w:sz w:val="28"/>
          <w:szCs w:val="28"/>
        </w:rPr>
        <w:t>Законодательство в области обращения с животными регулирует отношения в области обращения с животными в целях: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>- защиты животн</w:t>
      </w:r>
      <w:r>
        <w:rPr>
          <w:rFonts w:ascii="PT Astra Serif" w:hAnsi="PT Astra Serif" w:cs="ArialMT"/>
          <w:color w:val="000000"/>
          <w:sz w:val="28"/>
          <w:szCs w:val="28"/>
        </w:rPr>
        <w:t>ых, а также укрепления нравственности;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 xml:space="preserve">- соблюдения принципов гуманности; 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lastRenderedPageBreak/>
        <w:t>- обеспечения безопасности и иных прав и законных интересов граждан при обращении с животными.</w:t>
      </w:r>
    </w:p>
    <w:p w:rsidR="00B418C0" w:rsidRDefault="00B418C0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 xml:space="preserve">Основными принципами </w:t>
      </w:r>
      <w:r>
        <w:rPr>
          <w:rFonts w:ascii="PT Astra Serif" w:hAnsi="PT Astra Serif" w:cs="ArialMT"/>
          <w:b/>
          <w:color w:val="000000"/>
          <w:sz w:val="28"/>
          <w:szCs w:val="28"/>
        </w:rPr>
        <w:t xml:space="preserve">обращения с животными </w:t>
      </w:r>
      <w:r>
        <w:rPr>
          <w:rFonts w:ascii="PT Astra Serif" w:hAnsi="PT Astra Serif" w:cs="ArialMT"/>
          <w:b/>
          <w:bCs/>
          <w:color w:val="000000"/>
          <w:sz w:val="28"/>
          <w:szCs w:val="28"/>
        </w:rPr>
        <w:t>являются: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2" w:name="dst100032"/>
      <w:bookmarkEnd w:id="2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отношение к животным как к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существам, способным испытывать эмоции и физические страдания;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3" w:name="dst100033"/>
      <w:bookmarkEnd w:id="3"/>
      <w:r>
        <w:rPr>
          <w:rFonts w:ascii="PT Astra Serif" w:hAnsi="PT Astra Serif" w:cs="ArialMT"/>
          <w:bCs/>
          <w:color w:val="000000"/>
          <w:sz w:val="28"/>
          <w:szCs w:val="28"/>
        </w:rPr>
        <w:t>- ответственность человека за судьбу животного;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4" w:name="dst100034"/>
      <w:bookmarkEnd w:id="4"/>
      <w:r>
        <w:rPr>
          <w:rFonts w:ascii="PT Astra Serif" w:hAnsi="PT Astra Serif" w:cs="ArialMT"/>
          <w:bCs/>
          <w:color w:val="000000"/>
          <w:sz w:val="28"/>
          <w:szCs w:val="28"/>
        </w:rPr>
        <w:t>- воспитание у населения нравственного и гуманного отношения к животным;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5" w:name="dst100035"/>
      <w:bookmarkEnd w:id="5"/>
      <w:r>
        <w:rPr>
          <w:rFonts w:ascii="PT Astra Serif" w:hAnsi="PT Astra Serif" w:cs="ArialMT"/>
          <w:bCs/>
          <w:color w:val="000000"/>
          <w:sz w:val="28"/>
          <w:szCs w:val="28"/>
        </w:rPr>
        <w:t>- научно обоснованное сочетание нравственных, экономических и социальных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интересов человека, общества и государства.</w:t>
      </w:r>
    </w:p>
    <w:p w:rsidR="00B418C0" w:rsidRDefault="00B418C0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>Защита животных от жестокого обращения: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>- в соответствии с Федеральным законом жестокое обращение с животным - обращение с животным, которое привело или может привести к гибели, увечью или иному повреждению здо</w:t>
      </w:r>
      <w:r>
        <w:rPr>
          <w:rFonts w:ascii="PT Astra Serif" w:hAnsi="PT Astra Serif" w:cs="ArialMT"/>
          <w:color w:val="000000"/>
          <w:sz w:val="28"/>
          <w:szCs w:val="28"/>
        </w:rPr>
        <w:t>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настоящим Федеральным законом, другими федеральными законами и иными нормативными правовыми акт</w:t>
      </w:r>
      <w:r>
        <w:rPr>
          <w:rFonts w:ascii="PT Astra Serif" w:hAnsi="PT Astra Serif" w:cs="ArialMT"/>
          <w:color w:val="000000"/>
          <w:sz w:val="28"/>
          <w:szCs w:val="28"/>
        </w:rPr>
        <w:t>ами Российской Федерации (в том числе отказ владельца от содержания животного), причинившее вред здоровью животного, либо неоказание при наличии возможности владельцем помощи животному, находящемуся в опасном для жизни или здоровья состоянии;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запрещается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пропаганда жестокого обращения с животными, а также призывы к жестокому обращению с животными;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запрещено производство, изготовление, показ и распространение пропагандирующих жестокое обращение с животными кино-, видео- и фотоматериалов, печатной продукц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ии, аудиовизуальной продукции, размещение таких материалов и продукции в информационно-телекоммуникационных сетях (в том числе в сети «Интернет») и осуществление иных действий, пропагандирующих жестокое обращение с животными.</w:t>
      </w:r>
    </w:p>
    <w:p w:rsidR="00B418C0" w:rsidRDefault="00B418C0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ind w:firstLine="708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 xml:space="preserve">При обращении с животными не </w:t>
      </w:r>
      <w:r>
        <w:rPr>
          <w:rFonts w:ascii="PT Astra Serif" w:hAnsi="PT Astra Serif" w:cs="ArialMT"/>
          <w:b/>
          <w:bCs/>
          <w:color w:val="000000"/>
          <w:sz w:val="28"/>
          <w:szCs w:val="28"/>
        </w:rPr>
        <w:t>допускается: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содержание и использование животных, включенных в перечень животных, запрещенных к содержанию, утвержденный Правительством Российской Федерации. Данный запрет не распространяется на случаи содержания и использования таких животных в зоопарка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х, зоосадах, цирках,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зоотеатрах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, дельфинариях, океанариумах или в качестве служебных животных, содержания и использования объектов животного мира в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полувольных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условиях или искусственно созданной среде обитания либо диких животных в неволе, которые подлежа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т выпуску в среду их обитания, а также на иные случаи, установленные Правительством Российской Федерации;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натравливание животных на людей, за исключением случаев необходимой обороны, использования служебных животных в соответствии с законодательством Рос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сийской</w:t>
      </w:r>
    </w:p>
    <w:p w:rsidR="00B418C0" w:rsidRDefault="00CC57A7">
      <w:pPr>
        <w:spacing w:after="0" w:line="240" w:lineRule="auto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lastRenderedPageBreak/>
        <w:t>Федерации или дрессировки собак кинологами.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проведение на животных без применения обезболивающих лекарственных препаратов для ветеринарного применения ветеринарных и иных процедур, которые могут вызвать у животных непереносимую боль;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натравлива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ние животных (за исключением служебных животных) на других животных;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 торговля животными в мес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тах, специально не отведенных для этого;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</w:t>
      </w:r>
      <w:r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организация и проведение боев животных;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- организация и проведение зрелищных мероприятий, влекущих за собой нанесение травм и увечий животным, умерщвление животных;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кормление хищных животных другими живыми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животными в местах, открытых для свободного посещения, за исключением случаев, предусмотренных требованиями к использованию животных в культурно-зрелищных целях и их содержанию, установленными Правительством Российской Федерации.</w:t>
      </w:r>
    </w:p>
    <w:p w:rsidR="00B418C0" w:rsidRDefault="00B418C0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jc w:val="both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>Руководство по соблюдению</w:t>
      </w:r>
      <w:r>
        <w:rPr>
          <w:rFonts w:ascii="PT Astra Serif" w:hAnsi="PT Astra Serif" w:cs="ArialMT"/>
          <w:b/>
          <w:bCs/>
          <w:color w:val="000000"/>
          <w:sz w:val="28"/>
          <w:szCs w:val="28"/>
        </w:rPr>
        <w:t xml:space="preserve"> обязательных требований в части содержания </w:t>
      </w:r>
    </w:p>
    <w:p w:rsidR="00B418C0" w:rsidRDefault="00CC57A7">
      <w:pPr>
        <w:spacing w:after="0" w:line="240" w:lineRule="auto"/>
        <w:ind w:firstLine="708"/>
        <w:jc w:val="center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>животных их владельцами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 соответствии с пунктом 1 статьи 3 Федерального закона владелец животного это физическое лицо или юридическое лицо, которым животное принадлежит на праве собственности или ином законном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основании.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В соответствии со статьёй 9 и статьёй 13 Федерального закона к общим требованиям к содержанию животных их владельцами относятся:</w:t>
      </w:r>
      <w:bookmarkStart w:id="6" w:name="dst100070"/>
      <w:bookmarkEnd w:id="6"/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1) обеспечение надлежащего ухода за животными;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7" w:name="dst100071"/>
      <w:bookmarkEnd w:id="7"/>
      <w:r>
        <w:rPr>
          <w:rFonts w:ascii="PT Astra Serif" w:hAnsi="PT Astra Serif" w:cs="ArialMT"/>
          <w:bCs/>
          <w:color w:val="000000"/>
          <w:sz w:val="28"/>
          <w:szCs w:val="28"/>
        </w:rPr>
        <w:t>2) обеспечение своевременного оказания животным ветеринарной помощи и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своевременного осуществления обязательных профилактических ветеринарных мероприятий в соответствии с требованиями настоящего Федерального закона, других федеральных законов и иных нормативных правовых актов Российской Федерации, регулирующих отношения в о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бласти ветеринарии;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8" w:name="dst100072"/>
      <w:bookmarkEnd w:id="8"/>
      <w:r>
        <w:rPr>
          <w:rFonts w:ascii="PT Astra Serif" w:hAnsi="PT Astra Serif" w:cs="ArialMT"/>
          <w:bCs/>
          <w:color w:val="000000"/>
          <w:sz w:val="28"/>
          <w:szCs w:val="28"/>
        </w:rPr>
        <w:t>3) принятие мер по предотвращению появления нежелательного потомства у животных;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9" w:name="dst100073"/>
      <w:bookmarkEnd w:id="9"/>
      <w:r>
        <w:rPr>
          <w:rFonts w:ascii="PT Astra Serif" w:hAnsi="PT Astra Serif" w:cs="ArialMT"/>
          <w:bCs/>
          <w:color w:val="000000"/>
          <w:sz w:val="28"/>
          <w:szCs w:val="28"/>
        </w:rPr>
        <w:t>4) предоставление животных по месту их содержания по требованию должностных лиц органов государственного надзора в области обращения с животными при провед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ении ими проверок;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0" w:name="dst100074"/>
      <w:bookmarkEnd w:id="10"/>
      <w:r>
        <w:rPr>
          <w:rFonts w:ascii="PT Astra Serif" w:hAnsi="PT Astra Serif" w:cs="ArialMT"/>
          <w:bCs/>
          <w:color w:val="000000"/>
          <w:sz w:val="28"/>
          <w:szCs w:val="28"/>
        </w:rPr>
        <w:t>5) осуществление обращения с биологическими отходами в соответствии с законодательством Российской Федерации;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1" w:name="dst100075"/>
      <w:bookmarkEnd w:id="11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6) соблюдение прав и законных интересов лиц, проживающих в многоквартирном доме, в помещениях которого содержатся домашние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животные;</w:t>
      </w:r>
    </w:p>
    <w:p w:rsidR="00B418C0" w:rsidRDefault="00CC57A7">
      <w:pPr>
        <w:spacing w:after="0" w:line="240" w:lineRule="auto"/>
        <w:ind w:firstLine="708"/>
        <w:jc w:val="both"/>
      </w:pPr>
      <w:bookmarkStart w:id="12" w:name="dst100096"/>
      <w:bookmarkEnd w:id="12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7) не допущение использования домашних животных в предпринимательской деятельности, за исключением </w:t>
      </w:r>
      <w:hyperlink r:id="rId4" w:anchor="dst100008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>случаев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>, установленных Правительством Российской Федерации;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3" w:name="dst100097"/>
      <w:bookmarkEnd w:id="13"/>
      <w:r>
        <w:rPr>
          <w:rFonts w:ascii="PT Astra Serif" w:hAnsi="PT Astra Serif" w:cs="ArialMT"/>
          <w:bCs/>
          <w:color w:val="000000"/>
          <w:sz w:val="28"/>
          <w:szCs w:val="28"/>
        </w:rPr>
        <w:t>8)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определение владельцем предельного количества домашних животных в местах их содержания исходя из возможности обеспечения животным условий, соответствующих ветеринарным нормам и правилам, обеспечения соблюдения санитарно-эпидемиологических правил и норматив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ов</w:t>
      </w:r>
      <w:bookmarkStart w:id="14" w:name="dst100098"/>
      <w:bookmarkEnd w:id="14"/>
      <w:r>
        <w:rPr>
          <w:rFonts w:ascii="PT Astra Serif" w:hAnsi="PT Astra Serif" w:cs="ArialMT"/>
          <w:bCs/>
          <w:color w:val="000000"/>
          <w:sz w:val="28"/>
          <w:szCs w:val="28"/>
        </w:rPr>
        <w:t>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9) осуществление выгула домашних животных при условии обязательного обеспечения безопасности граждан, животных, сохранности имущества физических лиц и юридических лиц;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5" w:name="dst100099"/>
      <w:bookmarkEnd w:id="15"/>
      <w:r>
        <w:rPr>
          <w:rFonts w:ascii="PT Astra Serif" w:hAnsi="PT Astra Serif" w:cs="ArialMT"/>
          <w:bCs/>
          <w:color w:val="000000"/>
          <w:sz w:val="28"/>
          <w:szCs w:val="28"/>
        </w:rPr>
        <w:t>10) обеспечение при выгуле домашнего животного следующих требований: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6" w:name="dst100100"/>
      <w:bookmarkEnd w:id="16"/>
      <w:r>
        <w:rPr>
          <w:rFonts w:ascii="PT Astra Serif" w:hAnsi="PT Astra Serif" w:cs="ArialMT"/>
          <w:bCs/>
          <w:color w:val="000000"/>
          <w:sz w:val="28"/>
          <w:szCs w:val="28"/>
        </w:rPr>
        <w:t>- исключение во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зможности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7" w:name="dst100101"/>
      <w:bookmarkEnd w:id="17"/>
      <w:r>
        <w:rPr>
          <w:rFonts w:ascii="PT Astra Serif" w:hAnsi="PT Astra Serif" w:cs="ArialMT"/>
          <w:bCs/>
          <w:color w:val="000000"/>
          <w:sz w:val="28"/>
          <w:szCs w:val="28"/>
        </w:rPr>
        <w:t>- обеспечение убор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ки продуктов жизнедеятельности животного в местах и на территориях общего пользования;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8" w:name="dst100102"/>
      <w:bookmarkEnd w:id="18"/>
      <w:r>
        <w:rPr>
          <w:rFonts w:ascii="PT Astra Serif" w:hAnsi="PT Astra Serif" w:cs="ArialMT"/>
          <w:bCs/>
          <w:color w:val="000000"/>
          <w:sz w:val="28"/>
          <w:szCs w:val="28"/>
        </w:rPr>
        <w:t>- недопущение выгула животного вне мест, разрешенных решением органа местного самоуправления для выгула животных.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19" w:name="dst100103"/>
      <w:bookmarkEnd w:id="19"/>
      <w:r>
        <w:rPr>
          <w:rFonts w:ascii="PT Astra Serif" w:hAnsi="PT Astra Serif" w:cs="ArialMT"/>
          <w:bCs/>
          <w:color w:val="000000"/>
          <w:sz w:val="28"/>
          <w:szCs w:val="28"/>
        </w:rPr>
        <w:t>11) не допущение выгула потенциально опасной собаки без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намордника и поводка независимо от места выгула,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и этой собаки должна быть сделана предупреждающая надпись при входе на данную территорию.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20" w:name="dst100104"/>
      <w:bookmarkEnd w:id="20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К потенциально опасным собакам, согласно </w:t>
      </w:r>
      <w:proofErr w:type="gramStart"/>
      <w:r>
        <w:rPr>
          <w:rFonts w:ascii="PT Astra Serif" w:hAnsi="PT Astra Serif" w:cs="ArialMT"/>
          <w:bCs/>
          <w:color w:val="000000"/>
          <w:sz w:val="28"/>
          <w:szCs w:val="28"/>
        </w:rPr>
        <w:t>перечню</w:t>
      </w:r>
      <w:proofErr w:type="gram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потенциально опасных собак, утвержденному постановлением Правительством Российской Федерации от 29.07.2019 № 974, отн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осятся: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1. Акбаш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2. Американский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бандог</w:t>
      </w:r>
      <w:proofErr w:type="spellEnd"/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3.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Амбульдог</w:t>
      </w:r>
      <w:proofErr w:type="spellEnd"/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4. Бразильский бульдог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5.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Булли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Кутта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6. Бульдог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алапахский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чистокровный (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отто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>)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7.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Бэндог</w:t>
      </w:r>
      <w:proofErr w:type="spellEnd"/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8.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Волко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>-собачьи гибриды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9.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Волкособ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>, гибрид волка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10. Гуль дог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11.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Питбульмастиф</w:t>
      </w:r>
      <w:proofErr w:type="spellEnd"/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12. Северокавказская собака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13.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Метисы собак, указанных в пунктах 1 - 12 перечня.</w:t>
      </w:r>
    </w:p>
    <w:p w:rsidR="00B418C0" w:rsidRDefault="00B418C0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ind w:firstLine="708"/>
        <w:jc w:val="center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>Руководство</w:t>
      </w: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 xml:space="preserve"> по соблюдению обязательных требований в части организации и работы приютов для животных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Юридические лица и индивидуальные предприниматели, создавшие приюты для животных, обязаны соблюдать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обязательные требования, установленные нормативными правовыми актами в области обращения с животными.</w:t>
      </w:r>
    </w:p>
    <w:p w:rsidR="00B418C0" w:rsidRDefault="00CC57A7">
      <w:pPr>
        <w:spacing w:after="0" w:line="240" w:lineRule="auto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ab/>
        <w:t>Приюты для животных создаются в целях осуществления деятельности по содержанию животных, в том числе животных без владельцев, животных, от права собствен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ности на которых владельцы отказались.</w:t>
      </w:r>
    </w:p>
    <w:p w:rsidR="00B418C0" w:rsidRDefault="00CC57A7">
      <w:pPr>
        <w:spacing w:after="0" w:line="240" w:lineRule="auto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ab/>
        <w:t>Приюты для животных размещаются в специально предназначенных для этого зданиях, строениях, сооружениях.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В отношении животных, находящихся в приютах для животных, владельцы приютов для</w:t>
      </w:r>
      <w:r>
        <w:rPr>
          <w:rStyle w:val="blk"/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животных и уполномоченные ими ли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ца несут обязанности как владельцы животных.</w:t>
      </w:r>
      <w:bookmarkStart w:id="21" w:name="dst100127"/>
      <w:bookmarkEnd w:id="21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Владельцы приютов для животных и уполномоченные ими лица должны соблюдать общие требования к содержанию животных, а также следующие дополнительные требования: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22" w:name="dst100128"/>
      <w:bookmarkEnd w:id="22"/>
      <w:r>
        <w:rPr>
          <w:rFonts w:ascii="PT Astra Serif" w:hAnsi="PT Astra Serif" w:cs="ArialMT"/>
          <w:bCs/>
          <w:color w:val="000000"/>
          <w:sz w:val="28"/>
          <w:szCs w:val="28"/>
        </w:rPr>
        <w:t>1) проводить осмотр и осуществлять мероприятия по о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бязательному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карантинированию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в течение десяти </w:t>
      </w:r>
      <w:proofErr w:type="gramStart"/>
      <w:r>
        <w:rPr>
          <w:rFonts w:ascii="PT Astra Serif" w:hAnsi="PT Astra Serif" w:cs="ArialMT"/>
          <w:bCs/>
          <w:color w:val="000000"/>
          <w:sz w:val="28"/>
          <w:szCs w:val="28"/>
        </w:rPr>
        <w:t>дней</w:t>
      </w:r>
      <w:proofErr w:type="gram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поступивших в приюты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</w:t>
      </w:r>
      <w:r>
        <w:rPr>
          <w:rStyle w:val="blk"/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от права собственности на которых владельцы отказались, вакцинацию таких животных против бешенства и иных заболеваний, опасных для чел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овека и животных;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23" w:name="dst100129"/>
      <w:bookmarkEnd w:id="23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2) осуществлять учет животных, маркирование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неснимаемыми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и несмываемыми метками поступивших в приюты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24" w:name="dst100130"/>
      <w:bookmarkEnd w:id="24"/>
      <w:r>
        <w:rPr>
          <w:rFonts w:ascii="PT Astra Serif" w:hAnsi="PT Astra Serif" w:cs="ArialMT"/>
          <w:bCs/>
          <w:color w:val="000000"/>
          <w:sz w:val="28"/>
          <w:szCs w:val="28"/>
        </w:rPr>
        <w:t>3) осуществлять стерилизацию пос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тупивших в приюты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25" w:name="dst100131"/>
      <w:bookmarkEnd w:id="25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4) содержать поступивших в приюты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отказались, до наступления естественной смерти таких животных либо возвра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та таких животных на прежние места их обитания или передачи таких животных новым владельцам;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26" w:name="dst100132"/>
      <w:bookmarkEnd w:id="26"/>
      <w:r>
        <w:rPr>
          <w:rFonts w:ascii="PT Astra Serif" w:hAnsi="PT Astra Serif" w:cs="ArialMT"/>
          <w:bCs/>
          <w:color w:val="000000"/>
          <w:sz w:val="28"/>
          <w:szCs w:val="28"/>
        </w:rPr>
        <w:t>5) возвращать владельцам животных, имеющих на ошейниках или иных предметах сведения о владельцах;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27" w:name="dst100133"/>
      <w:bookmarkEnd w:id="27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6) обеспечивать владельцу потерявшегося животного или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уполномоченному владельцем такого животного лицу возможность поиска животного путем осмотра содержащихся в приютах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владельцев;</w:t>
      </w:r>
    </w:p>
    <w:p w:rsidR="00B418C0" w:rsidRDefault="00CC57A7">
      <w:pPr>
        <w:spacing w:after="0" w:line="240" w:lineRule="auto"/>
        <w:ind w:firstLine="709"/>
        <w:jc w:val="both"/>
      </w:pPr>
      <w:bookmarkStart w:id="28" w:name="dst100134"/>
      <w:bookmarkEnd w:id="28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7) размещать в информационно-телекоммуникационной сети «Интернет» в соответствии с </w:t>
      </w:r>
      <w:hyperlink r:id="rId5" w:anchor="dst100137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>частями 9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и </w:t>
      </w:r>
      <w:hyperlink r:id="rId6" w:anchor="dst100138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>10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Федеральног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о закона сведения о находящихся в приютах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отказались;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29" w:name="dst100135"/>
      <w:bookmarkEnd w:id="29"/>
      <w:r>
        <w:rPr>
          <w:rFonts w:ascii="PT Astra Serif" w:hAnsi="PT Astra Serif" w:cs="ArialMT"/>
          <w:bCs/>
          <w:color w:val="000000"/>
          <w:sz w:val="28"/>
          <w:szCs w:val="28"/>
        </w:rPr>
        <w:t>8) вести документально подтвержденный учет поступления животных в приюты для животных и выбытия животных из п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риютов для животных.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30" w:name="dst100136"/>
      <w:bookmarkEnd w:id="30"/>
      <w:r>
        <w:rPr>
          <w:rFonts w:ascii="PT Astra Serif" w:hAnsi="PT Astra Serif" w:cs="ArialMT"/>
          <w:bCs/>
          <w:color w:val="000000"/>
          <w:sz w:val="28"/>
          <w:szCs w:val="28"/>
        </w:rPr>
        <w:t>Передавать животных без владельцев и животных, от права собственности на которых владельцы отказались, физическим лицам и юридическим лицам для использования таких животных в качестве лабораторных животных не допускается.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31" w:name="dst100137"/>
      <w:bookmarkEnd w:id="31"/>
      <w:r>
        <w:rPr>
          <w:rFonts w:ascii="PT Astra Serif" w:hAnsi="PT Astra Serif" w:cs="ArialMT"/>
          <w:bCs/>
          <w:color w:val="000000"/>
          <w:sz w:val="28"/>
          <w:szCs w:val="28"/>
        </w:rPr>
        <w:t>Сведения (фот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ография, краткое описание, дата и место обнаружения и иные дополнительные сведения) о каждом из поступивших в приют для животных животном без владельца и животном, от права собственности на которое владелец отказался, размещаются сотрудниками приюта для жи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вотных в информационно-телекоммуникационной сети «Интернет» не позднее чем в течение трех дней со дня поступления соответствующего животного в приют для животных.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bookmarkStart w:id="32" w:name="dst100138"/>
      <w:bookmarkEnd w:id="32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Размещать дополнительные сведения о поступивших в приют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и животных, от права собственности на которых владельцы отказались, в соответствии с приказом Департамента ветеринарии Томской области от 10.04.2020 №</w:t>
      </w:r>
      <w:bookmarkStart w:id="33" w:name="dst100139"/>
      <w:bookmarkEnd w:id="33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11 «Об утверждении перечня дополнительных сведений о поступивших в приют для животных </w:t>
      </w:r>
      <w:proofErr w:type="spellStart"/>
      <w:r>
        <w:rPr>
          <w:rFonts w:ascii="PT Astra Serif" w:hAnsi="PT Astra Serif" w:cs="ArialMT"/>
          <w:bCs/>
          <w:color w:val="000000"/>
          <w:sz w:val="28"/>
          <w:szCs w:val="28"/>
        </w:rPr>
        <w:t>животных</w:t>
      </w:r>
      <w:proofErr w:type="spellEnd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ьцев и животных, от права собственности на которых владельцы отказались, и порядка размещения этих сведений в информационно-телекоммуникационной сети «Интернет».</w:t>
      </w:r>
    </w:p>
    <w:p w:rsidR="00B418C0" w:rsidRDefault="00CC57A7">
      <w:pPr>
        <w:spacing w:after="0" w:line="240" w:lineRule="auto"/>
        <w:ind w:firstLine="709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Животных, содержащихся в приютах для животных, умерщвлять запрещено, за исключением случаев не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обходимости прекращения непереносимых физических страданий нежизнеспособных животных при наличии достоверно установленных специалистом в области ветеринарии тяжелого неизлечимого заболевания животного или неизлечимых последствий острой травмы, несовместимы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х с жизнью животного, и соответствующая процедура должна производиться специалистом в области ветеринарии гуманными методами, гарантирующими быструю и безболезненную смерть.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Правила организации деятельности приютов для животных и нормы содержания животных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в них, подробно описаны в Порядке организации деятельности приютов для животных и норм содержания животных в них на территории Томской области, утвержденном приказом Департамента ветеринарии Томской области от 06.04.2020 № 9. Приказ размещен на официальном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сайте Департамента ветеринарии Томской области в сети интернет https://gosvet.tomsk.gov.ru/documents/front/view/id/56446.</w:t>
      </w:r>
    </w:p>
    <w:p w:rsidR="00B418C0" w:rsidRDefault="00CC57A7">
      <w:pPr>
        <w:spacing w:after="0" w:line="240" w:lineRule="auto"/>
        <w:ind w:firstLine="708"/>
        <w:jc w:val="both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>Правила осуществления деятельности по обращению с животными без владельцев на территории Томской области утверждены приказом Департам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ента ветеринарии Томской области от 23.01.2020 № 2. Приказ размещен на официальном сайте Департамента ветеринарии Томской области в сети интернет https://gosvet.tomsk.gov.ru/documents/front/view/id/53696.</w:t>
      </w:r>
    </w:p>
    <w:p w:rsidR="00B418C0" w:rsidRDefault="00CC57A7">
      <w:pPr>
        <w:spacing w:after="0" w:line="240" w:lineRule="auto"/>
        <w:ind w:firstLine="708"/>
        <w:jc w:val="both"/>
      </w:pPr>
      <w:r>
        <w:rPr>
          <w:rFonts w:ascii="PT Astra Serif" w:hAnsi="PT Astra Serif" w:cs="ArialMT"/>
          <w:bCs/>
          <w:color w:val="000000"/>
          <w:sz w:val="28"/>
          <w:szCs w:val="28"/>
        </w:rPr>
        <w:t>Порядок содержит положения, направленные на соблюде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ние требований к осуществлению деятельности по обращению с животными, которые не имеют владельцев, а также с животными, владельцы которых неизвестны, установленных </w:t>
      </w:r>
      <w:hyperlink r:id="rId7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>статьями 17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и </w:t>
      </w:r>
      <w:hyperlink r:id="rId8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>18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Федерального закона. </w:t>
      </w:r>
    </w:p>
    <w:p w:rsidR="00B418C0" w:rsidRDefault="00B418C0">
      <w:pPr>
        <w:spacing w:after="0" w:line="240" w:lineRule="auto"/>
        <w:jc w:val="center"/>
        <w:rPr>
          <w:rFonts w:ascii="PT Astra Serif" w:hAnsi="PT Astra Serif" w:cs="ArialMT"/>
          <w:bCs/>
          <w:i/>
          <w:color w:val="000000"/>
          <w:sz w:val="28"/>
          <w:szCs w:val="28"/>
        </w:rPr>
      </w:pPr>
    </w:p>
    <w:p w:rsidR="00B418C0" w:rsidRDefault="00CC57A7">
      <w:pPr>
        <w:spacing w:after="0" w:line="240" w:lineRule="auto"/>
        <w:ind w:firstLine="708"/>
        <w:jc w:val="center"/>
        <w:rPr>
          <w:rFonts w:ascii="PT Astra Serif" w:hAnsi="PT Astra Serif" w:cs="ArialMT"/>
          <w:b/>
          <w:color w:val="000000"/>
          <w:sz w:val="28"/>
          <w:szCs w:val="28"/>
        </w:rPr>
      </w:pPr>
      <w:r>
        <w:rPr>
          <w:rFonts w:ascii="PT Astra Serif" w:hAnsi="PT Astra Serif" w:cs="ArialMT"/>
          <w:b/>
          <w:color w:val="000000"/>
          <w:sz w:val="28"/>
          <w:szCs w:val="28"/>
        </w:rPr>
        <w:t>Ответственность за нарушения законодательства в области обращения с животными</w:t>
      </w:r>
    </w:p>
    <w:p w:rsidR="00B418C0" w:rsidRDefault="00CC57A7">
      <w:pPr>
        <w:spacing w:after="0" w:line="240" w:lineRule="auto"/>
        <w:ind w:firstLine="708"/>
        <w:jc w:val="both"/>
      </w:pPr>
      <w:r>
        <w:rPr>
          <w:rFonts w:ascii="PT Astra Serif" w:hAnsi="PT Astra Serif" w:cs="ArialMT"/>
          <w:bCs/>
          <w:color w:val="000000"/>
          <w:sz w:val="28"/>
          <w:szCs w:val="28"/>
        </w:rPr>
        <w:t>За нарушение требований Федерального закона владельцы животных и иные лица несут административную, уголовную и иную ответственность в порядке, установленн</w:t>
      </w:r>
      <w:r>
        <w:rPr>
          <w:rFonts w:ascii="PT Astra Serif" w:hAnsi="PT Astra Serif" w:cs="ArialMT"/>
          <w:bCs/>
          <w:color w:val="000000"/>
          <w:sz w:val="28"/>
          <w:szCs w:val="28"/>
        </w:rPr>
        <w:t>ом законодательством Российской Федерации.</w:t>
      </w:r>
    </w:p>
    <w:sectPr w:rsidR="00B418C0">
      <w:pgSz w:w="11906" w:h="16838"/>
      <w:pgMar w:top="1134" w:right="850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Arial"/>
    <w:charset w:val="01"/>
    <w:family w:val="swiss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-BoldMT">
    <w:panose1 w:val="00000000000000000000"/>
    <w:charset w:val="00"/>
    <w:family w:val="roman"/>
    <w:notTrueType/>
    <w:pitch w:val="default"/>
  </w:font>
  <w:font w:name="ArialMT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8C0"/>
    <w:rsid w:val="00917994"/>
    <w:rsid w:val="00B418C0"/>
    <w:rsid w:val="00CC57A7"/>
    <w:rsid w:val="00CD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7E7D1"/>
  <w15:docId w15:val="{8C93F46C-97F8-45B6-8A38-5E8AF960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qFormat/>
    <w:rsid w:val="001A4196"/>
  </w:style>
  <w:style w:type="character" w:styleId="a3">
    <w:name w:val="Strong"/>
    <w:basedOn w:val="a0"/>
    <w:uiPriority w:val="22"/>
    <w:qFormat/>
    <w:rsid w:val="001A4196"/>
    <w:rPr>
      <w:b/>
      <w:bCs/>
    </w:rPr>
  </w:style>
  <w:style w:type="character" w:customStyle="1" w:styleId="a4">
    <w:name w:val="Выделение жирным"/>
    <w:qFormat/>
    <w:rsid w:val="00886158"/>
    <w:rPr>
      <w:b/>
      <w:bCs/>
    </w:rPr>
  </w:style>
  <w:style w:type="character" w:customStyle="1" w:styleId="-">
    <w:name w:val="Интернет-ссылка"/>
    <w:basedOn w:val="a0"/>
    <w:uiPriority w:val="99"/>
    <w:unhideWhenUsed/>
    <w:rsid w:val="00826D11"/>
    <w:rPr>
      <w:color w:val="0000FF" w:themeColor="hyperlink"/>
      <w:u w:val="single"/>
    </w:rPr>
  </w:style>
  <w:style w:type="character" w:customStyle="1" w:styleId="nobr">
    <w:name w:val="nobr"/>
    <w:basedOn w:val="a0"/>
    <w:qFormat/>
    <w:rsid w:val="00BC782A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Textbody">
    <w:name w:val="Text body"/>
    <w:basedOn w:val="a"/>
    <w:qFormat/>
    <w:rsid w:val="001A4196"/>
    <w:pPr>
      <w:widowControl w:val="0"/>
      <w:suppressAutoHyphens/>
      <w:spacing w:after="120" w:line="240" w:lineRule="auto"/>
      <w:textAlignment w:val="baseline"/>
    </w:pPr>
    <w:rPr>
      <w:rFonts w:ascii="Arial" w:eastAsia="SimSun" w:hAnsi="Arial" w:cs="Mangal"/>
      <w:kern w:val="2"/>
      <w:sz w:val="21"/>
      <w:szCs w:val="24"/>
      <w:lang w:eastAsia="zh-CN" w:bidi="hi-IN"/>
    </w:rPr>
  </w:style>
  <w:style w:type="paragraph" w:styleId="aa">
    <w:name w:val="Normal (Web)"/>
    <w:basedOn w:val="a"/>
    <w:uiPriority w:val="99"/>
    <w:semiHidden/>
    <w:unhideWhenUsed/>
    <w:qFormat/>
    <w:rsid w:val="001A419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qFormat/>
    <w:rsid w:val="00C602C5"/>
    <w:pPr>
      <w:widowControl w:val="0"/>
      <w:suppressAutoHyphens/>
      <w:spacing w:after="200" w:line="276" w:lineRule="auto"/>
    </w:pPr>
    <w:rPr>
      <w:rFonts w:eastAsia="SimSun" w:cs="Tahoma"/>
      <w:kern w:val="2"/>
      <w:lang w:eastAsia="ar-SA"/>
    </w:rPr>
  </w:style>
  <w:style w:type="table" w:styleId="ab">
    <w:name w:val="Table Grid"/>
    <w:basedOn w:val="a1"/>
    <w:uiPriority w:val="59"/>
    <w:rsid w:val="00C60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9039063188E0BF7C5B16DA1D5BAD0C67045F38306E8E8978439988CF7D3B175B462027DBCC80A9CE766F9BE540DA1F8C66FDD354F3B1C28J1D2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9039063188E0BF7C5B16DA1D5BAD0C67045F38306E8E8978439988CF7D3B175B462027DBCC80A9DE766F9BE540DA1F8C66FDD354F3B1C28J1D2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41987/f2d4cb4e0b9a88b0a3d7427ec428b96528113cbe/" TargetMode="External"/><Relationship Id="rId5" Type="http://schemas.openxmlformats.org/officeDocument/2006/relationships/hyperlink" Target="http://www.consultant.ru/document/cons_doc_LAW_341987/f2d4cb4e0b9a88b0a3d7427ec428b96528113cb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/document/cons_doc_LAW_330513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2285</Words>
  <Characters>13028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Владимировна Воднева</dc:creator>
  <dc:description/>
  <cp:lastModifiedBy>Юлия Владимировна Воднева</cp:lastModifiedBy>
  <cp:revision>4</cp:revision>
  <cp:lastPrinted>2020-09-17T04:42:00Z</cp:lastPrinted>
  <dcterms:created xsi:type="dcterms:W3CDTF">2022-09-21T04:38:00Z</dcterms:created>
  <dcterms:modified xsi:type="dcterms:W3CDTF">2022-09-21T04:39:00Z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