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70"/>
        <w:ind w:left="0" w:right="0" w:hanging="0"/>
        <w:jc w:val="center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PT Astra Serif" w:hAnsi="PT Astra Serif"/>
          <w:sz w:val="28"/>
          <w:szCs w:val="28"/>
        </w:rPr>
        <w:t>Памятка по ответственному обращению с животными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Отношения в области обращения с животными в целях защиты животных, а также укрепления нравственности, соблюдения принципов гуманности, обеспечения безопасности и иных прав и законных интересов граждан при обращении с животными регулируются Федеральным законом от 27 декабря 2018 года № 498-ФЗ «Об ответственном обращении с животными и о внесении изменений в отдельные законодательные акты Российской Федерации».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8"/>
          <w:szCs w:val="28"/>
          <w:lang w:eastAsia="ru-RU"/>
        </w:rPr>
        <w:t>Обращение с животными основывается на принципах нравственности и гуманности</w:t>
      </w:r>
    </w:p>
    <w:p>
      <w:pPr>
        <w:pStyle w:val="Normal"/>
        <w:numPr>
          <w:ilvl w:val="0"/>
          <w:numId w:val="1"/>
        </w:numPr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Животные, как и люди, способны испытывать эмоции и физические страдания;</w:t>
      </w:r>
    </w:p>
    <w:p>
      <w:pPr>
        <w:pStyle w:val="Normal"/>
        <w:numPr>
          <w:ilvl w:val="0"/>
          <w:numId w:val="1"/>
        </w:numPr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 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Человек в ответе за судьбу животного;</w:t>
      </w:r>
    </w:p>
    <w:p>
      <w:pPr>
        <w:pStyle w:val="Normal"/>
        <w:numPr>
          <w:ilvl w:val="0"/>
          <w:numId w:val="1"/>
        </w:numPr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Необходимо, с ранних лет, воспитывать в детях нравственное и гуманное отношения к животным. Главным воспитывающим фактором является пример родителей и других взрослых, окружающих ребенка. Доброе обращение с домашними животными: исключение грубого обращения с ними, причинения им боли, внушения страха – должно стать нормой отношения к животным для ребенка.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8"/>
          <w:szCs w:val="28"/>
          <w:lang w:eastAsia="ru-RU"/>
        </w:rPr>
        <w:t>К ответственному обращению с животными относится: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8"/>
          <w:szCs w:val="28"/>
          <w:lang w:eastAsia="ru-RU"/>
        </w:rPr>
        <w:t>Обеспечение надлежащего ухода за животным:</w:t>
      </w:r>
    </w:p>
    <w:p>
      <w:pPr>
        <w:pStyle w:val="Normal"/>
        <w:numPr>
          <w:ilvl w:val="0"/>
          <w:numId w:val="2"/>
        </w:numPr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Регулярный выгул;</w:t>
      </w:r>
    </w:p>
    <w:p>
      <w:pPr>
        <w:pStyle w:val="Normal"/>
        <w:numPr>
          <w:ilvl w:val="0"/>
          <w:numId w:val="2"/>
        </w:numPr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Кормление согласно вида животного и свободный доступ к свежей воде;</w:t>
      </w:r>
    </w:p>
    <w:p>
      <w:pPr>
        <w:pStyle w:val="Normal"/>
        <w:numPr>
          <w:ilvl w:val="0"/>
          <w:numId w:val="2"/>
        </w:numPr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Игра и дрессировка;</w:t>
      </w:r>
    </w:p>
    <w:p>
      <w:pPr>
        <w:pStyle w:val="Normal"/>
        <w:numPr>
          <w:ilvl w:val="0"/>
          <w:numId w:val="2"/>
        </w:numPr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Соблюдения правил гигиены ухода за животным и его жилищем.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В случае отказа от права собственности на животное или невозможности его дальнейшего содержания владелец животного обязан передать его новому владельцу или в приют для животных, которые могут обеспечить условия содержания такого животного.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8"/>
          <w:szCs w:val="28"/>
          <w:lang w:eastAsia="ru-RU"/>
        </w:rPr>
        <w:t>Оказание своевременной ветеринарной помощи:</w:t>
      </w:r>
    </w:p>
    <w:p>
      <w:pPr>
        <w:pStyle w:val="Normal"/>
        <w:numPr>
          <w:ilvl w:val="0"/>
          <w:numId w:val="3"/>
        </w:numPr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Профилактическая вакцинация;</w:t>
      </w:r>
    </w:p>
    <w:p>
      <w:pPr>
        <w:pStyle w:val="Normal"/>
        <w:numPr>
          <w:ilvl w:val="0"/>
          <w:numId w:val="3"/>
        </w:numPr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Своевременная ветеринарная помощь;</w:t>
      </w:r>
    </w:p>
    <w:p>
      <w:pPr>
        <w:pStyle w:val="Normal"/>
        <w:numPr>
          <w:ilvl w:val="0"/>
          <w:numId w:val="3"/>
        </w:numPr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Принятие мер по стерилизации домашних животных,  с целью недопущения появления нежелательного потомства и увеличения числа невостребованных животных.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8"/>
          <w:szCs w:val="28"/>
          <w:lang w:eastAsia="ru-RU"/>
        </w:rPr>
        <w:t>Защита животных от жестокого обращения:</w:t>
      </w:r>
    </w:p>
    <w:p>
      <w:pPr>
        <w:pStyle w:val="Normal"/>
        <w:numPr>
          <w:ilvl w:val="0"/>
          <w:numId w:val="4"/>
        </w:numPr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 </w:t>
      </w:r>
      <w:r>
        <w:rPr>
          <w:rFonts w:eastAsia="Times New Roman" w:cs="Times New Roman" w:ascii="PT Astra Serif" w:hAnsi="PT Astra Serif"/>
          <w:b/>
          <w:bCs/>
          <w:sz w:val="28"/>
          <w:szCs w:val="28"/>
          <w:lang w:eastAsia="ru-RU"/>
        </w:rPr>
        <w:t>Запрещается пропаганда жестокого обращения с животными.</w:t>
      </w:r>
    </w:p>
    <w:p>
      <w:pPr>
        <w:pStyle w:val="Normal"/>
        <w:numPr>
          <w:ilvl w:val="0"/>
          <w:numId w:val="4"/>
        </w:numPr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 </w:t>
      </w:r>
      <w:r>
        <w:rPr>
          <w:rFonts w:eastAsia="Times New Roman" w:cs="Times New Roman" w:ascii="PT Astra Serif" w:hAnsi="PT Astra Serif"/>
          <w:b/>
          <w:bCs/>
          <w:sz w:val="28"/>
          <w:szCs w:val="28"/>
          <w:lang w:eastAsia="ru-RU"/>
        </w:rPr>
        <w:t>Не допускается: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ab/>
        <w:t>* проведение на животных болезненных ветеринарных процедур без применения обезболивающих средств;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ab/>
        <w:t>* натравливание животных на других животных;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ab/>
        <w:t>* проведение боёв животных;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ab/>
        <w:t>* проведение зрелищных мероприятий, влекущих за собой нанесение травм и увечий животным.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Любые методы отравления, убийства и умерщвления животных незаконны.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8"/>
          <w:szCs w:val="28"/>
          <w:lang w:eastAsia="ru-RU"/>
        </w:rPr>
        <w:t>Условия, обеспечивающие защиту людей от угрозы причинения вреда их жизни и здоровью животными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8"/>
          <w:szCs w:val="28"/>
          <w:lang w:eastAsia="ru-RU"/>
        </w:rPr>
        <w:t>При обращении с животными не допускается: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♦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содержание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и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использование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животных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,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включенных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в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перечень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животных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,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запрещенных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к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содержанию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,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утвержденный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постановле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нием Правительства Российской Федерации от 22 июня 2019 года N 795;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♦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натравливание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животных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на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людей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8"/>
          <w:szCs w:val="28"/>
          <w:lang w:eastAsia="ru-RU"/>
        </w:rPr>
        <w:t>Владельцы домашних животных обязаны соблюдать права и законные интересы лиц, проживающих в многоквартирном доме, в помещениях которого содержатся домашние животные.</w:t>
      </w:r>
    </w:p>
    <w:p>
      <w:pPr>
        <w:pStyle w:val="Normal"/>
        <w:numPr>
          <w:ilvl w:val="0"/>
          <w:numId w:val="0"/>
        </w:numPr>
        <w:spacing w:lineRule="auto" w:line="240" w:before="0" w:after="170"/>
        <w:ind w:left="72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8"/>
          <w:szCs w:val="28"/>
          <w:lang w:eastAsia="ru-RU"/>
        </w:rPr>
        <w:t>При выгуле домашнего животного необходимо соблюдать следующие требования: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♦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обеспечить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безопасность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граждан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,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животных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,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сохранность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имущества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физических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лиц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и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юридических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лиц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;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♦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исключить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возможность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свободного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,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неконтролируемого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передвижения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♦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исключить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нахождение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домашних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животных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на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улицах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населенных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пунктов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, без надзора (самовыгул);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♦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обеспечить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уборку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продуктов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жизнедеятельности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животного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в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местах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и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на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территориях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общего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пользования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>;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♦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обеспечить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выгул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потенциально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опасной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собаки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независимо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от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места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выгула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в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наморднике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и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PT Astra Serif" w:ascii="PT Astra Serif" w:hAnsi="PT Astra Serif"/>
          <w:sz w:val="28"/>
          <w:szCs w:val="28"/>
          <w:lang w:eastAsia="ru-RU"/>
        </w:rPr>
        <w:t>поводке</w:t>
      </w:r>
      <w:r>
        <w:rPr>
          <w:rFonts w:eastAsia="Times New Roman" w:cs="Times New Roman" w:ascii="PT Astra Serif" w:hAnsi="PT Astra Serif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PT Astra Serif" w:hAnsi="PT Astra Serif"/>
          <w:b w:val="false"/>
          <w:bCs w:val="false"/>
          <w:sz w:val="28"/>
          <w:szCs w:val="28"/>
          <w:lang w:eastAsia="ru-RU"/>
        </w:rPr>
        <w:t>(П</w:t>
      </w:r>
      <w:r>
        <w:rPr>
          <w:rFonts w:eastAsia="Times New Roman" w:cs="Times New Roman" w:ascii="PT Astra Serif" w:hAnsi="PT Astra Serif"/>
          <w:b w:val="false"/>
          <w:bCs w:val="false"/>
          <w:sz w:val="28"/>
          <w:szCs w:val="28"/>
          <w:lang w:eastAsia="ru-RU"/>
        </w:rPr>
        <w:t>отенциально опасная собака может находится без намордника и поводка только на огороженной территории, принадлежащей владельцу животного на праве собственности или ином законном основании. О наличии собаки должна быть сделана предупреждающая надпись при входе на данную территорию.</w:t>
      </w:r>
      <w:r>
        <w:rPr>
          <w:rFonts w:eastAsia="Times New Roman" w:cs="Times New Roman" w:ascii="PT Astra Serif" w:hAnsi="PT Astra Serif"/>
          <w:b w:val="false"/>
          <w:bCs w:val="false"/>
          <w:sz w:val="28"/>
          <w:szCs w:val="28"/>
          <w:lang w:eastAsia="ru-RU"/>
        </w:rPr>
        <w:t>)</w:t>
      </w:r>
      <w:r>
        <w:rPr>
          <w:rFonts w:eastAsia="Times New Roman" w:cs="Times New Roman" w:ascii="PT Astra Serif" w:hAnsi="PT Astra Serif"/>
          <w:b w:val="false"/>
          <w:bCs w:val="false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170"/>
        <w:ind w:left="0" w:right="0" w:hanging="0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8"/>
          <w:szCs w:val="28"/>
          <w:lang w:eastAsia="ru-RU"/>
        </w:rPr>
        <w:t>За нарушение требований настоящего Федерального закона владельцы животных и 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PT Sans">
    <w:charset w:val="01"/>
    <w:family w:val="swiss"/>
    <w:pitch w:val="default"/>
  </w:font>
  <w:font w:name="Times New Roman">
    <w:charset w:val="01"/>
    <w:family w:val="swiss"/>
    <w:pitch w:val="default"/>
  </w:font>
  <w:font w:name="PT Astra Serif">
    <w:charset w:val="01"/>
    <w:family w:val="swiss"/>
    <w:pitch w:val="default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11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5100c2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Sans" w:hAnsi="PT Sans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NormalWeb">
    <w:name w:val="Normal (Web)"/>
    <w:basedOn w:val="Normal"/>
    <w:uiPriority w:val="99"/>
    <w:semiHidden/>
    <w:unhideWhenUsed/>
    <w:qFormat/>
    <w:rsid w:val="005100c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9">
    <w:name w:val="Верхний и нижний колонтитулы"/>
    <w:basedOn w:val="Normal"/>
    <w:qFormat/>
    <w:pPr/>
    <w:rPr/>
  </w:style>
  <w:style w:type="paragraph" w:styleId="Style20">
    <w:name w:val="Header"/>
    <w:basedOn w:val="Normal"/>
    <w:pPr>
      <w:suppressLineNumbers/>
      <w:tabs>
        <w:tab w:val="clear" w:pos="708"/>
        <w:tab w:val="center" w:pos="5386" w:leader="none"/>
        <w:tab w:val="right" w:pos="107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Application>LibreOffice/6.4.6.2$Linux_X86_64 LibreOffice_project/40$Build-2</Application>
  <Pages>2</Pages>
  <Words>509</Words>
  <Characters>3456</Characters>
  <CharactersWithSpaces>3924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2021-06-02T10:39:00Z</dcterms:created>
  <dc:creator>Юлия Владимировна Воднева</dc:creator>
  <dc:description/>
  <dc:language>ru-RU</dc:language>
  <cp:lastModifiedBy/>
  <cp:lastPrinted>2021-06-03T16:05:34Z</cp:lastPrinted>
  <dcterms:modified xsi:type="dcterms:W3CDTF">2021-07-16T11:38:58Z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