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6"/>
        <w:rPr/>
      </w:pPr>
      <w:r>
        <w:rPr/>
        <w:t>ДЕПАРТАМЕНТ ВЕТЕРИНАРИИ</w:t>
        <w:br/>
        <w:t>ТОМСКОЙ ОБЛАСТИ</w:t>
        <w:br/>
        <w:br/>
        <w:t>ПРИКАЗ</w:t>
      </w:r>
    </w:p>
    <w:p>
      <w:pPr>
        <w:pStyle w:val="Normal"/>
        <w:tabs>
          <w:tab w:val="right" w:pos="9930" w:leader="none"/>
        </w:tabs>
        <w:rPr/>
      </w:pPr>
      <w:r>
        <w:rPr/>
      </w:r>
    </w:p>
    <w:p>
      <w:pPr>
        <w:pStyle w:val="Normal"/>
        <w:tabs>
          <w:tab w:val="right" w:pos="9930" w:leader="none"/>
        </w:tabs>
        <w:rPr/>
      </w:pPr>
      <w:r>
        <w:rPr/>
      </w:r>
    </w:p>
    <w:tbl>
      <w:tblPr>
        <w:tblW w:w="10185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000" w:noVBand="0" w:noHBand="0" w:lastColumn="0" w:firstColumn="0" w:lastRow="0" w:firstRow="0"/>
      </w:tblPr>
      <w:tblGrid>
        <w:gridCol w:w="2802"/>
        <w:gridCol w:w="5298"/>
        <w:gridCol w:w="417"/>
        <w:gridCol w:w="1503"/>
        <w:gridCol w:w="165"/>
      </w:tblGrid>
      <w:tr>
        <w:trPr/>
        <w:tc>
          <w:tcPr>
            <w:tcW w:w="2802" w:type="dxa"/>
            <w:tcBorders/>
            <w:shd w:fill="auto" w:val="clear"/>
          </w:tcPr>
          <w:p>
            <w:pPr>
              <w:pStyle w:val="Style25"/>
              <w:jc w:val="center"/>
              <w:rPr/>
            </w:pPr>
            <w:r>
              <w:rPr/>
              <w:t>07.06.2019</w:t>
            </w:r>
          </w:p>
        </w:tc>
        <w:tc>
          <w:tcPr>
            <w:tcW w:w="5298" w:type="dxa"/>
            <w:tcBorders/>
            <w:shd w:fill="auto" w:val="clear"/>
          </w:tcPr>
          <w:p>
            <w:pPr>
              <w:pStyle w:val="Style25"/>
              <w:rPr/>
            </w:pPr>
            <w:r>
              <w:rPr/>
            </w:r>
          </w:p>
        </w:tc>
        <w:tc>
          <w:tcPr>
            <w:tcW w:w="417" w:type="dxa"/>
            <w:tcBorders/>
            <w:shd w:fill="auto" w:val="clear"/>
          </w:tcPr>
          <w:p>
            <w:pPr>
              <w:pStyle w:val="Normal"/>
              <w:tabs>
                <w:tab w:val="right" w:pos="9930" w:leader="none"/>
              </w:tabs>
              <w:rPr/>
            </w:pPr>
            <w:r>
              <w:rPr/>
              <w:t>№</w:t>
            </w:r>
          </w:p>
        </w:tc>
        <w:tc>
          <w:tcPr>
            <w:tcW w:w="1503" w:type="dxa"/>
            <w:tcBorders/>
            <w:shd w:fill="auto" w:val="clear"/>
          </w:tcPr>
          <w:p>
            <w:pPr>
              <w:pStyle w:val="Style25"/>
              <w:rPr/>
            </w:pPr>
            <w:r>
              <w:rPr/>
              <w:t>76</w:t>
            </w:r>
            <w:bookmarkStart w:id="0" w:name="_GoBack"/>
            <w:bookmarkEnd w:id="0"/>
          </w:p>
        </w:tc>
        <w:tc>
          <w:tcPr>
            <w:tcW w:w="165" w:type="dxa"/>
            <w:tcBorders/>
            <w:shd w:fill="auto" w:val="clear"/>
          </w:tcPr>
          <w:p>
            <w:pPr>
              <w:pStyle w:val="Style25"/>
              <w:rPr/>
            </w:pPr>
            <w:r>
              <w:rPr/>
            </w:r>
          </w:p>
        </w:tc>
      </w:tr>
      <w:tr>
        <w:trPr>
          <w:trHeight w:val="888" w:hRule="atLeast"/>
        </w:trPr>
        <w:tc>
          <w:tcPr>
            <w:tcW w:w="10185" w:type="dxa"/>
            <w:gridSpan w:val="5"/>
            <w:tcBorders/>
            <w:shd w:fill="auto" w:val="clear"/>
          </w:tcPr>
          <w:p>
            <w:pPr>
              <w:pStyle w:val="Style25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0185" w:type="dxa"/>
            <w:gridSpan w:val="5"/>
            <w:tcBorders/>
            <w:shd w:fill="auto" w:val="clear"/>
          </w:tcPr>
          <w:p>
            <w:pPr>
              <w:pStyle w:val="Style25"/>
              <w:jc w:val="center"/>
              <w:rPr/>
            </w:pPr>
            <w:r>
              <w:rPr/>
              <w:t xml:space="preserve">О признании утратившим силу отдельного положения приказа Департамента ветеринарии Томской области </w:t>
            </w:r>
          </w:p>
        </w:tc>
      </w:tr>
    </w:tbl>
    <w:p>
      <w:pPr>
        <w:pStyle w:val="Western1"/>
        <w:rPr/>
      </w:pPr>
      <w:r>
        <w:rPr/>
        <w:t>В соответствии с Положением о Департаменте ветеринарии Томской области, утвержденным постановлением Губернатора Томской области от 11.09.2018 №83,</w:t>
      </w:r>
    </w:p>
    <w:p>
      <w:pPr>
        <w:pStyle w:val="Style23"/>
        <w:rPr>
          <w:szCs w:val="28"/>
        </w:rPr>
      </w:pPr>
      <w:r>
        <w:rPr>
          <w:szCs w:val="28"/>
        </w:rPr>
        <w:t>ПРИКАЗЫВАЮ:</w:t>
      </w:r>
    </w:p>
    <w:p>
      <w:pPr>
        <w:pStyle w:val="Normal"/>
        <w:widowControl/>
        <w:ind w:firstLine="709"/>
        <w:rPr/>
      </w:pPr>
      <w:r>
        <w:rPr>
          <w:szCs w:val="28"/>
        </w:rPr>
        <w:t xml:space="preserve">Признать утратившим силу п. 1 приказа Департамента ветеринарии Томской области от 29.12.2018 № 128 «Об утверждении перечня должностных лиц, Департамента ветеринарии Томской области, уполномоченных составлять протоколы об административных правонарушениях». </w:t>
      </w:r>
    </w:p>
    <w:p>
      <w:pPr>
        <w:pStyle w:val="Style23"/>
        <w:rPr/>
      </w:pPr>
      <w:r>
        <w:rPr/>
      </w:r>
    </w:p>
    <w:p>
      <w:pPr>
        <w:pStyle w:val="Style23"/>
        <w:rPr/>
      </w:pPr>
      <w:r>
        <w:rPr/>
      </w:r>
    </w:p>
    <w:p>
      <w:pPr>
        <w:pStyle w:val="Style23"/>
        <w:rPr/>
      </w:pPr>
      <w:r>
        <w:rPr/>
      </w:r>
    </w:p>
    <w:p>
      <w:pPr>
        <w:pStyle w:val="Style23"/>
        <w:rPr/>
      </w:pPr>
      <w:r>
        <w:rPr/>
      </w:r>
    </w:p>
    <w:p>
      <w:pPr>
        <w:pStyle w:val="Style23"/>
        <w:ind w:hanging="0"/>
        <w:rPr/>
      </w:pPr>
      <w:r>
        <w:rPr>
          <w:szCs w:val="28"/>
        </w:rPr>
        <w:t xml:space="preserve">Начальник департамента </w:t>
        <w:tab/>
        <w:tab/>
        <w:tab/>
        <w:tab/>
        <w:tab/>
        <w:tab/>
        <w:tab/>
        <w:t xml:space="preserve">         В.В.Табакаев</w:t>
      </w:r>
    </w:p>
    <w:sectPr>
      <w:headerReference w:type="default" r:id="rId2"/>
      <w:type w:val="nextPage"/>
      <w:pgSz w:w="11906" w:h="16838"/>
      <w:pgMar w:left="1134" w:right="567" w:header="567" w:top="1172" w:footer="0" w:bottom="1134" w:gutter="0"/>
      <w:pgNumType w:fmt="decimal"/>
      <w:formProt w:val="false"/>
      <w:titlePg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Courier New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9"/>
      <w:jc w:val="center"/>
      <w:rPr/>
    </w:pPr>
    <w:bookmarkStart w:id="1" w:name="%2525D0%2525A4%2525D0%252598%2525D0%2525"/>
    <w:bookmarkEnd w:id="1"/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0"/>
  <w:defaultTabStop w:val="72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Lucida Sans Unicode" w:cs="Mangal"/>
        <w:kern w:val="2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First Inden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jc w:val="both"/>
    </w:pPr>
    <w:rPr>
      <w:rFonts w:ascii="Times New Roman" w:hAnsi="Times New Roman" w:eastAsia="Lucida Sans Unicode" w:cs="Mangal"/>
      <w:color w:val="00000A"/>
      <w:kern w:val="2"/>
      <w:sz w:val="28"/>
      <w:szCs w:val="24"/>
      <w:lang w:val="ru-RU" w:eastAsia="zh-CN" w:bidi="hi-IN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jc w:val="center"/>
      <w:outlineLvl w:val="2"/>
    </w:pPr>
    <w:rPr>
      <w:b/>
    </w:rPr>
  </w:style>
  <w:style w:type="paragraph" w:styleId="5">
    <w:name w:val="Heading 5"/>
    <w:basedOn w:val="Normal"/>
    <w:qFormat/>
    <w:pPr>
      <w:keepNext w:val="true"/>
      <w:numPr>
        <w:ilvl w:val="4"/>
        <w:numId w:val="1"/>
      </w:numPr>
      <w:jc w:val="center"/>
      <w:outlineLvl w:val="4"/>
    </w:pPr>
    <w:rPr>
      <w:b/>
      <w:sz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/>
      <w:szCs w:val="28"/>
    </w:rPr>
  </w:style>
  <w:style w:type="paragraph" w:styleId="Style13">
    <w:name w:val="Body Text"/>
    <w:basedOn w:val="Normal"/>
    <w:pPr/>
    <w:rPr/>
  </w:style>
  <w:style w:type="paragraph" w:styleId="Style14">
    <w:name w:val="List"/>
    <w:basedOn w:val="Style13"/>
    <w:pPr/>
    <w:rPr>
      <w:rFonts w:ascii="Arial" w:hAnsi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Lohit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Times New Roman" w:hAnsi="Times New Roman" w:cs="Lohit Devanagari"/>
    </w:rPr>
  </w:style>
  <w:style w:type="paragraph" w:styleId="Style17">
    <w:name w:val="Title"/>
    <w:basedOn w:val="Normal"/>
    <w:qFormat/>
    <w:pPr>
      <w:keepNext w:val="true"/>
      <w:spacing w:before="240" w:after="120"/>
    </w:pPr>
    <w:rPr>
      <w:rFonts w:ascii="Arial" w:hAnsi="Arial"/>
      <w:szCs w:val="28"/>
    </w:rPr>
  </w:style>
  <w:style w:type="paragraph" w:styleId="Style18">
    <w:name w:val="Subtitle"/>
    <w:basedOn w:val="Style17"/>
    <w:qFormat/>
    <w:pPr>
      <w:jc w:val="center"/>
    </w:pPr>
    <w:rPr>
      <w:i/>
      <w:iCs/>
    </w:rPr>
  </w:style>
  <w:style w:type="paragraph" w:styleId="Caption">
    <w:name w:val="caption"/>
    <w:basedOn w:val="Normal"/>
    <w:qFormat/>
    <w:pPr>
      <w:suppressLineNumbers/>
      <w:spacing w:before="0" w:after="119"/>
    </w:pPr>
    <w:rPr>
      <w:iCs/>
    </w:rPr>
  </w:style>
  <w:style w:type="paragraph" w:styleId="Indexheading">
    <w:name w:val="index heading"/>
    <w:basedOn w:val="Normal"/>
    <w:qFormat/>
    <w:pPr>
      <w:suppressLineNumbers/>
    </w:pPr>
    <w:rPr>
      <w:rFonts w:ascii="Arial" w:hAnsi="Arial"/>
    </w:rPr>
  </w:style>
  <w:style w:type="paragraph" w:styleId="Style19">
    <w:name w:val="Header"/>
    <w:basedOn w:val="Normal"/>
    <w:pPr>
      <w:suppressLineNumbers/>
      <w:tabs>
        <w:tab w:val="center" w:pos="5102" w:leader="none"/>
        <w:tab w:val="right" w:pos="10205" w:leader="none"/>
      </w:tabs>
    </w:pPr>
    <w:rPr/>
  </w:style>
  <w:style w:type="paragraph" w:styleId="Style20" w:customStyle="1">
    <w:name w:val="Верхний колонтитул справа"/>
    <w:basedOn w:val="Normal"/>
    <w:qFormat/>
    <w:pPr>
      <w:suppressLineNumbers/>
      <w:tabs>
        <w:tab w:val="center" w:pos="5102" w:leader="none"/>
        <w:tab w:val="right" w:pos="10205" w:leader="none"/>
      </w:tabs>
    </w:pPr>
    <w:rPr/>
  </w:style>
  <w:style w:type="paragraph" w:styleId="Style21" w:customStyle="1">
    <w:name w:val="Верхний колонтитул слева"/>
    <w:basedOn w:val="Normal"/>
    <w:qFormat/>
    <w:pPr>
      <w:suppressLineNumbers/>
      <w:tabs>
        <w:tab w:val="center" w:pos="5102" w:leader="none"/>
        <w:tab w:val="right" w:pos="10205" w:leader="none"/>
      </w:tabs>
    </w:pPr>
    <w:rPr/>
  </w:style>
  <w:style w:type="paragraph" w:styleId="Style22" w:customStyle="1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23">
    <w:name w:val="Body Text Indent"/>
    <w:basedOn w:val="Style13"/>
    <w:qFormat/>
    <w:pPr>
      <w:ind w:firstLine="709"/>
    </w:pPr>
    <w:rPr/>
  </w:style>
  <w:style w:type="paragraph" w:styleId="Style24" w:customStyle="1">
    <w:name w:val="Таблица"/>
    <w:basedOn w:val="Caption"/>
    <w:qFormat/>
    <w:pPr/>
    <w:rPr/>
  </w:style>
  <w:style w:type="paragraph" w:styleId="PlainText">
    <w:name w:val="Plain Text"/>
    <w:basedOn w:val="Caption"/>
    <w:qFormat/>
    <w:pPr/>
    <w:rPr/>
  </w:style>
  <w:style w:type="paragraph" w:styleId="Style25" w:customStyle="1">
    <w:name w:val="Содержимое таблицы"/>
    <w:basedOn w:val="Normal"/>
    <w:qFormat/>
    <w:pPr>
      <w:suppressLineNumbers/>
    </w:pPr>
    <w:rPr/>
  </w:style>
  <w:style w:type="paragraph" w:styleId="Style26" w:customStyle="1">
    <w:name w:val="Текст шапки"/>
    <w:basedOn w:val="Style13"/>
    <w:qFormat/>
    <w:pPr>
      <w:jc w:val="center"/>
    </w:pPr>
    <w:rPr>
      <w:b/>
      <w:bCs/>
      <w:sz w:val="30"/>
      <w:szCs w:val="30"/>
    </w:rPr>
  </w:style>
  <w:style w:type="paragraph" w:styleId="Style27" w:customStyle="1">
    <w:name w:val="Подпись_дол+ФИО"/>
    <w:basedOn w:val="Style13"/>
    <w:qFormat/>
    <w:pPr>
      <w:tabs>
        <w:tab w:val="right" w:pos="10035" w:leader="none"/>
      </w:tabs>
      <w:jc w:val="left"/>
    </w:pPr>
    <w:rPr/>
  </w:style>
  <w:style w:type="paragraph" w:styleId="Style28" w:customStyle="1">
    <w:name w:val="Содержимое врезки"/>
    <w:basedOn w:val="Style13"/>
    <w:qFormat/>
    <w:pPr/>
    <w:rPr/>
  </w:style>
  <w:style w:type="paragraph" w:styleId="Style29">
    <w:name w:val="Signature"/>
    <w:basedOn w:val="Style13"/>
    <w:pPr>
      <w:suppressLineNumbers/>
    </w:pPr>
    <w:rPr/>
  </w:style>
  <w:style w:type="paragraph" w:styleId="Style30" w:customStyle="1">
    <w:name w:val="ПодписьСогл_дол+ФИО"/>
    <w:basedOn w:val="Style27"/>
    <w:qFormat/>
    <w:pPr/>
    <w:rPr>
      <w:sz w:val="24"/>
    </w:rPr>
  </w:style>
  <w:style w:type="paragraph" w:styleId="Style31" w:customStyle="1">
    <w:name w:val="Текст в заданном формате"/>
    <w:basedOn w:val="Normal"/>
    <w:qFormat/>
    <w:pPr/>
    <w:rPr>
      <w:rFonts w:ascii="Courier New" w:hAnsi="Courier New" w:eastAsia="Courier New" w:cs="Courier New"/>
      <w:sz w:val="20"/>
      <w:szCs w:val="20"/>
    </w:rPr>
  </w:style>
  <w:style w:type="paragraph" w:styleId="ConsPlusNonformat" w:customStyle="1">
    <w:name w:val="ConsPlusNonformat"/>
    <w:qFormat/>
    <w:rsid w:val="00513f63"/>
    <w:pPr>
      <w:widowControl w:val="false"/>
      <w:bidi w:val="0"/>
      <w:jc w:val="left"/>
    </w:pPr>
    <w:rPr>
      <w:rFonts w:ascii="Courier New" w:hAnsi="Courier New" w:eastAsia="Times New Roman" w:cs="Courier New"/>
      <w:color w:val="00000A"/>
      <w:kern w:val="0"/>
      <w:sz w:val="28"/>
      <w:szCs w:val="20"/>
      <w:lang w:val="ru-RU" w:eastAsia="ru-RU" w:bidi="ar-SA"/>
    </w:rPr>
  </w:style>
  <w:style w:type="paragraph" w:styleId="Western" w:customStyle="1">
    <w:name w:val="western"/>
    <w:basedOn w:val="Normal"/>
    <w:qFormat/>
    <w:rsid w:val="003c0074"/>
    <w:pPr>
      <w:widowControl/>
      <w:spacing w:beforeAutospacing="1" w:after="0"/>
    </w:pPr>
    <w:rPr>
      <w:rFonts w:eastAsia="Times New Roman" w:cs="Times New Roman"/>
      <w:kern w:val="0"/>
      <w:szCs w:val="28"/>
      <w:lang w:eastAsia="ru-RU" w:bidi="ar-SA"/>
    </w:rPr>
  </w:style>
  <w:style w:type="paragraph" w:styleId="Western1" w:customStyle="1">
    <w:name w:val="первая-строка-с-отступом-western"/>
    <w:basedOn w:val="Normal"/>
    <w:qFormat/>
    <w:rsid w:val="003c0074"/>
    <w:pPr>
      <w:widowControl/>
      <w:spacing w:beforeAutospacing="1" w:after="0"/>
      <w:ind w:firstLine="709"/>
    </w:pPr>
    <w:rPr>
      <w:rFonts w:eastAsia="Times New Roman" w:cs="Times New Roman"/>
      <w:kern w:val="0"/>
      <w:szCs w:val="28"/>
      <w:lang w:eastAsia="ru-RU" w:bidi="ar-SA"/>
    </w:rPr>
  </w:style>
  <w:style w:type="paragraph" w:styleId="Style32" w:customStyle="1">
    <w:name w:val="подписьсогл-дол+фио"/>
    <w:basedOn w:val="Normal"/>
    <w:qFormat/>
    <w:rsid w:val="00964719"/>
    <w:pPr>
      <w:widowControl/>
      <w:spacing w:beforeAutospacing="1" w:after="0"/>
    </w:pPr>
    <w:rPr>
      <w:rFonts w:eastAsia="Times New Roman" w:cs="Times New Roman"/>
      <w:kern w:val="0"/>
      <w:sz w:val="24"/>
      <w:lang w:eastAsia="ru-RU" w:bidi="ar-SA"/>
    </w:rPr>
  </w:style>
  <w:style w:type="paragraph" w:styleId="ListParagraph">
    <w:name w:val="List Paragraph"/>
    <w:basedOn w:val="Normal"/>
    <w:uiPriority w:val="34"/>
    <w:qFormat/>
    <w:rsid w:val="00964719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LibreOffice/6.0.1.1$Linux_X86_64 LibreOffice_project/60bfb1526849283ce2491346ed2aa51c465abfe6</Application>
  <Pages>1</Pages>
  <Words>70</Words>
  <Characters>544</Characters>
  <CharactersWithSpaces>623</CharactersWithSpaces>
  <Paragraphs>10</Paragraphs>
  <Company>КонсультантПлюс Версия 4017.00.93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2019-06-11T03:02:00Z</dcterms:created>
  <dc:creator>User</dc:creator>
  <dc:description/>
  <dc:language>ru-RU</dc:language>
  <cp:lastModifiedBy/>
  <cp:lastPrinted>2019-06-11T03:24:00Z</cp:lastPrinted>
  <dcterms:modified xsi:type="dcterms:W3CDTF">2019-06-13T11:59:48Z</dcterms:modified>
  <cp:revision>9</cp:revision>
  <dc:subject/>
  <dc:title>Федеральный закон от 22.07.2008 N 123-ФЗ(ред. от 29.07.2017)"Технический регламент о требованиях пожарной безопасности"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???? 1">
    <vt:lpwstr/>
  </property>
  <property fmtid="{D5CDD505-2E9C-101B-9397-08002B2CF9AE}" pid="3" name="???? 2">
    <vt:lpwstr/>
  </property>
  <property fmtid="{D5CDD505-2E9C-101B-9397-08002B2CF9AE}" pid="4" name="???? 3">
    <vt:lpwstr/>
  </property>
  <property fmtid="{D5CDD505-2E9C-101B-9397-08002B2CF9AE}" pid="5" name="???? 4">
    <vt:lpwstr/>
  </property>
  <property fmtid="{D5CDD505-2E9C-101B-9397-08002B2CF9AE}" pid="6" name="AppVersion">
    <vt:lpwstr>14.0000</vt:lpwstr>
  </property>
  <property fmtid="{D5CDD505-2E9C-101B-9397-08002B2CF9AE}" pid="7" name="Company">
    <vt:lpwstr>КонсультантПлюс Версия 4017.00.93</vt:lpwstr>
  </property>
  <property fmtid="{D5CDD505-2E9C-101B-9397-08002B2CF9AE}" pid="8" name="DocSecurity">
    <vt:i4>0</vt:i4>
  </property>
  <property fmtid="{D5CDD505-2E9C-101B-9397-08002B2CF9AE}" pid="9" name="HyperlinksChanged">
    <vt:bool>0</vt:bool>
  </property>
  <property fmtid="{D5CDD505-2E9C-101B-9397-08002B2CF9AE}" pid="10" name="LinksUpToDate">
    <vt:bool>0</vt:bool>
  </property>
  <property fmtid="{D5CDD505-2E9C-101B-9397-08002B2CF9AE}" pid="11" name="ScaleCrop">
    <vt:bool>0</vt:bool>
  </property>
  <property fmtid="{D5CDD505-2E9C-101B-9397-08002B2CF9AE}" pid="12" name="ShareDoc">
    <vt:bool>0</vt:bool>
  </property>
</Properties>
</file>